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A" w:rsidRPr="00705A7A" w:rsidRDefault="00705A7A" w:rsidP="00705A7A">
      <w:pPr>
        <w:pStyle w:val="1"/>
        <w:rPr>
          <w:b w:val="0"/>
          <w:color w:val="000000" w:themeColor="text1"/>
        </w:rPr>
      </w:pPr>
      <w:r w:rsidRPr="00705A7A">
        <w:rPr>
          <w:b w:val="0"/>
          <w:color w:val="000000" w:themeColor="text1"/>
        </w:rPr>
        <w:t xml:space="preserve">Дело </w:t>
      </w:r>
      <w:bookmarkStart w:id="0" w:name="_GoBack"/>
      <w:r w:rsidRPr="00705A7A">
        <w:rPr>
          <w:b w:val="0"/>
          <w:color w:val="000000" w:themeColor="text1"/>
        </w:rPr>
        <w:t>№ 44Г-66/2018</w:t>
      </w:r>
    </w:p>
    <w:bookmarkEnd w:id="0"/>
    <w:p w:rsidR="00705A7A" w:rsidRDefault="00705A7A" w:rsidP="00705A7A">
      <w:pPr>
        <w:spacing w:after="0"/>
        <w:jc w:val="center"/>
      </w:pPr>
      <w:r>
        <w:rPr>
          <w:b/>
          <w:bCs/>
        </w:rPr>
        <w:t>ПОСТАНОВЛЕНИЕ</w:t>
      </w:r>
    </w:p>
    <w:p w:rsidR="00705A7A" w:rsidRDefault="00705A7A" w:rsidP="00705A7A">
      <w:pPr>
        <w:spacing w:after="240"/>
      </w:pPr>
      <w:r>
        <w:br/>
      </w:r>
      <w:r>
        <w:br/>
      </w:r>
      <w:proofErr w:type="gramStart"/>
      <w:r>
        <w:t>от 15 ноября 2018 года №Г-66/2018</w:t>
      </w:r>
      <w:r>
        <w:br/>
      </w:r>
      <w:r>
        <w:br/>
        <w:t>Президиум Забайкальского краевого суда в составе:</w:t>
      </w:r>
      <w:r>
        <w:br/>
      </w:r>
      <w:r>
        <w:br/>
        <w:t xml:space="preserve">председательствующего – </w:t>
      </w:r>
      <w:proofErr w:type="spellStart"/>
      <w:r>
        <w:t>и.о</w:t>
      </w:r>
      <w:proofErr w:type="spellEnd"/>
      <w:r>
        <w:t>. председателя Забайкальского краевого суда</w:t>
      </w:r>
      <w:r>
        <w:br/>
      </w:r>
      <w:r>
        <w:br/>
      </w:r>
      <w:proofErr w:type="spellStart"/>
      <w:r>
        <w:t>Ходусовой</w:t>
      </w:r>
      <w:proofErr w:type="spellEnd"/>
      <w:r>
        <w:t xml:space="preserve"> И.В.,</w:t>
      </w:r>
      <w:r>
        <w:br/>
      </w:r>
      <w:r>
        <w:br/>
        <w:t xml:space="preserve">членов президиума </w:t>
      </w:r>
      <w:proofErr w:type="spellStart"/>
      <w:r>
        <w:t>Воросова</w:t>
      </w:r>
      <w:proofErr w:type="spellEnd"/>
      <w:r>
        <w:t xml:space="preserve"> С.М., </w:t>
      </w:r>
      <w:proofErr w:type="spellStart"/>
      <w:r>
        <w:t>Литвинцевой</w:t>
      </w:r>
      <w:proofErr w:type="spellEnd"/>
      <w:r>
        <w:t xml:space="preserve"> И.В.,</w:t>
      </w:r>
      <w:r>
        <w:br/>
      </w:r>
      <w:r>
        <w:br/>
      </w:r>
      <w:proofErr w:type="spellStart"/>
      <w:r>
        <w:t>Лобынцева</w:t>
      </w:r>
      <w:proofErr w:type="spellEnd"/>
      <w:r>
        <w:t xml:space="preserve"> И.А., Нестерова М.В., </w:t>
      </w:r>
      <w:r>
        <w:br/>
      </w:r>
      <w:r>
        <w:br/>
        <w:t xml:space="preserve">при секретаре </w:t>
      </w:r>
      <w:proofErr w:type="spellStart"/>
      <w:r>
        <w:t>Крупович</w:t>
      </w:r>
      <w:proofErr w:type="spellEnd"/>
      <w:r>
        <w:t xml:space="preserve"> В.О.</w:t>
      </w:r>
      <w:r>
        <w:br/>
      </w:r>
      <w:r>
        <w:br/>
        <w:t xml:space="preserve">рассмотрел кассационную жалобу представителя </w:t>
      </w:r>
      <w:proofErr w:type="spellStart"/>
      <w:r>
        <w:t>Шарифулина</w:t>
      </w:r>
      <w:proofErr w:type="spellEnd"/>
      <w:r>
        <w:t xml:space="preserve"> Д. Х. – Черкашина А.И. на решение мирового судьи судебного участка №12 Черновского</w:t>
      </w:r>
      <w:proofErr w:type="gramEnd"/>
      <w:r>
        <w:t xml:space="preserve"> судебного района г. Читы от 4 декабря 2017 года и апелляционное определение Черновского районного суда г. Читы от 4 апреля 2018 года по гражданскому делу по иску </w:t>
      </w:r>
      <w:proofErr w:type="spellStart"/>
      <w:r>
        <w:t>Шелехова</w:t>
      </w:r>
      <w:proofErr w:type="spellEnd"/>
      <w:r>
        <w:t xml:space="preserve"> А. Д. к </w:t>
      </w:r>
      <w:proofErr w:type="spellStart"/>
      <w:r>
        <w:t>Шарифулину</w:t>
      </w:r>
      <w:proofErr w:type="spellEnd"/>
      <w:r>
        <w:t xml:space="preserve"> Д. Х. о взыскании </w:t>
      </w:r>
      <w:r>
        <w:rPr>
          <w:rStyle w:val="snippetequal"/>
        </w:rPr>
        <w:t xml:space="preserve">алиментов </w:t>
      </w:r>
      <w:r>
        <w:t>(мировой судья Коренева Н.А.; суд апелляционной инстанции – Куклина И.В.).</w:t>
      </w:r>
      <w:r>
        <w:br/>
      </w:r>
      <w:r>
        <w:br/>
        <w:t xml:space="preserve">В заседании принял участие представитель </w:t>
      </w:r>
      <w:proofErr w:type="spellStart"/>
      <w:r>
        <w:t>Шарифулина</w:t>
      </w:r>
      <w:proofErr w:type="spellEnd"/>
      <w:r>
        <w:t xml:space="preserve"> Д.Х. – Черкашин А.И.</w:t>
      </w:r>
      <w:r>
        <w:br/>
      </w:r>
      <w:r>
        <w:br/>
        <w:t xml:space="preserve">Заслушав доклад судьи Забайкальского краевого суда </w:t>
      </w:r>
      <w:proofErr w:type="spellStart"/>
      <w:r>
        <w:t>Багдасаровой</w:t>
      </w:r>
      <w:proofErr w:type="spellEnd"/>
      <w:r>
        <w:t xml:space="preserve"> Л.В., президиум </w:t>
      </w:r>
    </w:p>
    <w:p w:rsidR="00705A7A" w:rsidRDefault="00705A7A" w:rsidP="00705A7A">
      <w:pPr>
        <w:spacing w:after="0"/>
        <w:jc w:val="center"/>
      </w:pPr>
      <w:r>
        <w:rPr>
          <w:b/>
          <w:bCs/>
        </w:rPr>
        <w:t>установил:</w:t>
      </w:r>
    </w:p>
    <w:p w:rsidR="00705A7A" w:rsidRDefault="00705A7A" w:rsidP="00705A7A">
      <w:pPr>
        <w:spacing w:after="240"/>
      </w:pPr>
      <w:r>
        <w:br/>
      </w:r>
      <w:r>
        <w:br/>
        <w:t xml:space="preserve">04.10.2017 </w:t>
      </w:r>
      <w:proofErr w:type="spellStart"/>
      <w:r>
        <w:t>Шелехов</w:t>
      </w:r>
      <w:proofErr w:type="spellEnd"/>
      <w:r>
        <w:t xml:space="preserve"> А.Д., &lt;Дата&gt; года рождения, обратился к </w:t>
      </w:r>
      <w:proofErr w:type="spellStart"/>
      <w:r>
        <w:t>Шарифулину</w:t>
      </w:r>
      <w:proofErr w:type="spellEnd"/>
      <w:r>
        <w:t xml:space="preserve"> Д.Х. с иском о взыскании с 23 июля 2017 года и до окончания </w:t>
      </w:r>
      <w:proofErr w:type="gramStart"/>
      <w:r>
        <w:t>обучения по</w:t>
      </w:r>
      <w:proofErr w:type="gramEnd"/>
      <w:r>
        <w:t xml:space="preserve"> очной форме или до достижения возраста 24 лет 1,14 (9 882,30 руб.) ежемесячного прожиточного минимума. В обоснование указал, что он (истец) приходится ответчику сыном, проживает со своей матерью </w:t>
      </w:r>
      <w:proofErr w:type="spellStart"/>
      <w:r>
        <w:t>Шелеховой</w:t>
      </w:r>
      <w:proofErr w:type="spellEnd"/>
      <w:r>
        <w:t xml:space="preserve"> Е.В. и находится на ее материальном обеспечении. </w:t>
      </w:r>
      <w:proofErr w:type="spellStart"/>
      <w:r>
        <w:t>Шарифулин</w:t>
      </w:r>
      <w:proofErr w:type="spellEnd"/>
      <w:r>
        <w:t xml:space="preserve"> Д.Х. не принимает участия в его содержании. Между тем он должен выплачивать </w:t>
      </w:r>
      <w:r>
        <w:rPr>
          <w:rStyle w:val="snippetequal"/>
        </w:rPr>
        <w:t xml:space="preserve">алименты </w:t>
      </w:r>
      <w:r>
        <w:t xml:space="preserve">в целях сохранения прежнего уровня обеспечения истца, поскольку последний достиг возраста 18 лет, имеет инвалидность 3 группы и нуждается в приобретении расходных материалов для инсулиновой помпы, проходит очное обучение в ГПОУ «Читинский техникум отраслевых технологий и бизнеса», не трудоустроен. </w:t>
      </w:r>
      <w:r>
        <w:br/>
      </w:r>
      <w:r>
        <w:br/>
        <w:t xml:space="preserve">Решением мирового судьи судебного участка №12 Черновского судебного района г. Читы от 4 декабря 2017 года постановлено: исковые требования удовлетворить частично. </w:t>
      </w:r>
      <w:proofErr w:type="gramStart"/>
      <w:r>
        <w:t xml:space="preserve">Взыскать с </w:t>
      </w:r>
      <w:proofErr w:type="spellStart"/>
      <w:r>
        <w:t>Шарифулина</w:t>
      </w:r>
      <w:proofErr w:type="spellEnd"/>
      <w:r>
        <w:t xml:space="preserve"> Д.Х. в пользу </w:t>
      </w:r>
      <w:proofErr w:type="spellStart"/>
      <w:r>
        <w:t>Шелехова</w:t>
      </w:r>
      <w:proofErr w:type="spellEnd"/>
      <w:r>
        <w:t xml:space="preserve"> А.Д. </w:t>
      </w:r>
      <w:r>
        <w:rPr>
          <w:rStyle w:val="snippetequal"/>
        </w:rPr>
        <w:t xml:space="preserve">алименты </w:t>
      </w:r>
      <w:r>
        <w:t xml:space="preserve">в размере 2 337,01 руб., что кратно 0,21 величине прожиточного минимума на душу населения, установленного постановлением </w:t>
      </w:r>
      <w:r>
        <w:lastRenderedPageBreak/>
        <w:t xml:space="preserve">правительства Забайкальского края от 09.11.2017 №455 «Об установлении величины прожиточного минимума в Забайкальском крае за третий квартал 2017 года», ежемесячно, начиная с 4 октября 2017 года и до окончания либо прекращения </w:t>
      </w:r>
      <w:proofErr w:type="spellStart"/>
      <w:r>
        <w:t>Шелеховым</w:t>
      </w:r>
      <w:proofErr w:type="spellEnd"/>
      <w:r>
        <w:t xml:space="preserve"> А.</w:t>
      </w:r>
      <w:proofErr w:type="gramEnd"/>
      <w:r>
        <w:t xml:space="preserve">Д. </w:t>
      </w:r>
      <w:proofErr w:type="gramStart"/>
      <w:r>
        <w:t>обучения по</w:t>
      </w:r>
      <w:proofErr w:type="gramEnd"/>
      <w:r>
        <w:t xml:space="preserve"> очной форме. В удовлетворении остальной части исковых требований отказать. Установленный размер </w:t>
      </w:r>
      <w:r>
        <w:rPr>
          <w:rStyle w:val="snippetequal"/>
        </w:rPr>
        <w:t xml:space="preserve">алиментов </w:t>
      </w:r>
      <w:r>
        <w:t xml:space="preserve">подлежит индексации пропорционально росту величины прожиточного минимума, установленного для соответствующей социально-демографической группы в соответствующем субъекте РФ. Взыскать с </w:t>
      </w:r>
      <w:proofErr w:type="spellStart"/>
      <w:r>
        <w:t>Шарифулина</w:t>
      </w:r>
      <w:proofErr w:type="spellEnd"/>
      <w:r>
        <w:t xml:space="preserve"> Д.Х. в местный бюджет государственную пошлину в сумме 300 руб.</w:t>
      </w:r>
      <w:r>
        <w:br/>
      </w:r>
      <w:r>
        <w:br/>
        <w:t xml:space="preserve">Апелляционным определением Черновского районного суда г. Читы от 4 апреля 2018 года постановлено: решение изменить; взыскать с </w:t>
      </w:r>
      <w:proofErr w:type="spellStart"/>
      <w:r>
        <w:t>Шарифулина</w:t>
      </w:r>
      <w:proofErr w:type="spellEnd"/>
      <w:r>
        <w:t xml:space="preserve"> Д.Х. в пользу </w:t>
      </w:r>
      <w:proofErr w:type="spellStart"/>
      <w:r>
        <w:t>Шелехова</w:t>
      </w:r>
      <w:proofErr w:type="spellEnd"/>
      <w:r>
        <w:t xml:space="preserve"> А.Д. </w:t>
      </w:r>
      <w:r>
        <w:rPr>
          <w:rStyle w:val="snippetequal"/>
        </w:rPr>
        <w:t xml:space="preserve">алименты </w:t>
      </w:r>
      <w:r>
        <w:t xml:space="preserve">в размере 1 944,61 руб. ежемесячно, начиная с 4 октября 2017 года и до окончания либо прекращения </w:t>
      </w:r>
      <w:proofErr w:type="spellStart"/>
      <w:r>
        <w:t>Шелеховым</w:t>
      </w:r>
      <w:proofErr w:type="spellEnd"/>
      <w:r>
        <w:t xml:space="preserve"> А.Д. </w:t>
      </w:r>
      <w:proofErr w:type="gramStart"/>
      <w:r>
        <w:t>обучения по</w:t>
      </w:r>
      <w:proofErr w:type="gramEnd"/>
      <w:r>
        <w:t xml:space="preserve"> очной форме; в остальной части решение оставить без изменения.</w:t>
      </w:r>
      <w:r>
        <w:br/>
      </w:r>
      <w:r>
        <w:br/>
        <w:t xml:space="preserve">В кассационной жалобе, поступившей в отдел делопроизводства краевого суда 1 октября 2018 года, представитель </w:t>
      </w:r>
      <w:proofErr w:type="spellStart"/>
      <w:r>
        <w:t>Шарифулина</w:t>
      </w:r>
      <w:proofErr w:type="spellEnd"/>
      <w:r>
        <w:t xml:space="preserve"> Д.Х.– Черкашин А.И. выражает несогласие с решением и апелляционным определением, считая их незаконными и необоснованными.</w:t>
      </w:r>
      <w:r>
        <w:br/>
      </w:r>
      <w:r>
        <w:br/>
        <w:t>По запросу судьи Забайкальского краевого суда от 15 октября 2018 года дело истребовано у мирового судьи; 29 октября 2018 года оно поступило в краевой суд.</w:t>
      </w:r>
      <w:r>
        <w:br/>
      </w:r>
      <w:r>
        <w:br/>
        <w:t xml:space="preserve">Определением судьи Забайкальского краевого суда от 31 октября 2018 года кассационная жалоба вместе с гражданским делом передана для рассмотрения в суд кассационной инстанции. </w:t>
      </w:r>
      <w:r>
        <w:br/>
      </w:r>
      <w:r>
        <w:br/>
      </w:r>
      <w:proofErr w:type="spellStart"/>
      <w:r>
        <w:t>Шелеховы</w:t>
      </w:r>
      <w:proofErr w:type="spellEnd"/>
      <w:r>
        <w:t xml:space="preserve"> А.Д., Е.В., надлежащим образом извещенные о времени и месте судебного разбирательства, в судебное заседание не явились, об отложении судебного разбирательства не просили. Президиум, руководствуясь статьей </w:t>
      </w:r>
      <w:r w:rsidRPr="00705A7A">
        <w:t>385</w:t>
      </w:r>
      <w:r>
        <w:t xml:space="preserve"> Гражданского процессуального кодекса Российской Федерации, считает возможным рассмотреть дело без участия названных лиц.</w:t>
      </w:r>
      <w:r>
        <w:br/>
      </w:r>
      <w:r>
        <w:br/>
        <w:t xml:space="preserve"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 (ст. </w:t>
      </w:r>
      <w:r w:rsidRPr="00705A7A">
        <w:t>387 ГПК РФ</w:t>
      </w:r>
      <w:r>
        <w:t>).</w:t>
      </w:r>
      <w:r>
        <w:br/>
      </w:r>
      <w:r>
        <w:br/>
        <w:t xml:space="preserve">Проверив обоснованность суждений, изложенных в кассационной жалобе, президиум усматривает наличие названных в статье </w:t>
      </w:r>
      <w:r w:rsidRPr="00705A7A">
        <w:t>387 ГПК РФ</w:t>
      </w:r>
      <w:r>
        <w:t xml:space="preserve"> оснований для пересмотра апелляционного определения.</w:t>
      </w:r>
      <w:r>
        <w:br/>
      </w:r>
      <w:r>
        <w:br/>
        <w:t xml:space="preserve">Из дела видно, что </w:t>
      </w:r>
      <w:proofErr w:type="spellStart"/>
      <w:r>
        <w:t>Шелехов</w:t>
      </w:r>
      <w:proofErr w:type="spellEnd"/>
      <w:r>
        <w:t xml:space="preserve"> А.Д. </w:t>
      </w:r>
      <w:proofErr w:type="gramStart"/>
      <w:r>
        <w:t>приходится</w:t>
      </w:r>
      <w:proofErr w:type="gramEnd"/>
      <w:r>
        <w:t xml:space="preserve"> сыном </w:t>
      </w:r>
      <w:proofErr w:type="spellStart"/>
      <w:r>
        <w:t>Шарифулину</w:t>
      </w:r>
      <w:proofErr w:type="spellEnd"/>
      <w:r>
        <w:t xml:space="preserve"> Д.Х.</w:t>
      </w:r>
      <w:r>
        <w:br/>
      </w:r>
      <w:r>
        <w:br/>
        <w:t xml:space="preserve">&lt;Дата&gt; </w:t>
      </w:r>
      <w:proofErr w:type="spellStart"/>
      <w:r>
        <w:t>Шелехов</w:t>
      </w:r>
      <w:proofErr w:type="spellEnd"/>
      <w:r>
        <w:t xml:space="preserve"> А.Д. достиг возраста 18 лет.</w:t>
      </w:r>
      <w:r>
        <w:br/>
      </w:r>
      <w:r>
        <w:br/>
        <w:t xml:space="preserve">Согласно справке МСЭ от &lt;Дата&gt; истцу на срок до &lt;Дата&gt; установлена третья группа инвалидности (причиной указана инвалидность с </w:t>
      </w:r>
      <w:r>
        <w:rPr>
          <w:rStyle w:val="snippetequal"/>
        </w:rPr>
        <w:t>детства</w:t>
      </w:r>
      <w:proofErr w:type="gramStart"/>
      <w:r>
        <w:rPr>
          <w:rStyle w:val="snippetequal"/>
        </w:rPr>
        <w:t xml:space="preserve"> </w:t>
      </w:r>
      <w:r>
        <w:t>)</w:t>
      </w:r>
      <w:proofErr w:type="gramEnd"/>
      <w:r>
        <w:t xml:space="preserve"> (л.д.12).</w:t>
      </w:r>
      <w:r>
        <w:br/>
      </w:r>
      <w:r>
        <w:br/>
      </w:r>
      <w:r>
        <w:lastRenderedPageBreak/>
        <w:t xml:space="preserve">На момент обращения с иском </w:t>
      </w:r>
      <w:proofErr w:type="spellStart"/>
      <w:r>
        <w:t>Шелехов</w:t>
      </w:r>
      <w:proofErr w:type="spellEnd"/>
      <w:r>
        <w:t xml:space="preserve"> А.Д. </w:t>
      </w:r>
      <w:proofErr w:type="gramStart"/>
      <w:r>
        <w:t>обучался по очной форме на 3 курсе &lt;данные изъяты</w:t>
      </w:r>
      <w:proofErr w:type="gramEnd"/>
      <w:r>
        <w:t>&gt; (л.д.13).</w:t>
      </w:r>
      <w:r>
        <w:br/>
      </w:r>
      <w:r>
        <w:br/>
        <w:t xml:space="preserve">Мировой судья удовлетворил иск частично, указав, что истец нетрудоспособен по двум критериям (из-за прохождения обучения по очной форме и наличия инвалидности) и нуждается в помощи </w:t>
      </w:r>
      <w:proofErr w:type="spellStart"/>
      <w:r>
        <w:t>родителей</w:t>
      </w:r>
      <w:proofErr w:type="gramStart"/>
      <w:r>
        <w:t>.С</w:t>
      </w:r>
      <w:proofErr w:type="gramEnd"/>
      <w:r>
        <w:t>уд</w:t>
      </w:r>
      <w:proofErr w:type="spellEnd"/>
      <w:r>
        <w:t xml:space="preserve"> апелляционной инстанции подтвердил правильность этих суждений.</w:t>
      </w:r>
      <w:r>
        <w:br/>
      </w:r>
      <w:r>
        <w:br/>
        <w:t>Президиум не может согласиться с апелляционным определением по изложенным ниже основаниям.</w:t>
      </w:r>
      <w:r>
        <w:br/>
      </w:r>
      <w:r>
        <w:br/>
        <w:t xml:space="preserve">Статьей 85 Семейного кодекса РФ предусмотрено, что родители обязаны содержать своих нетрудоспособных </w:t>
      </w:r>
      <w:r>
        <w:rPr>
          <w:rStyle w:val="snippetequal"/>
        </w:rPr>
        <w:t>совершеннолетних детей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нуждающихся в помощи (п.1). </w:t>
      </w:r>
      <w:r>
        <w:br/>
      </w:r>
      <w:r>
        <w:br/>
        <w:t xml:space="preserve">При отсутствии соглашения об уплате </w:t>
      </w:r>
      <w:r>
        <w:rPr>
          <w:rStyle w:val="snippetequal"/>
        </w:rPr>
        <w:t xml:space="preserve">алиментов </w:t>
      </w:r>
      <w:r>
        <w:t xml:space="preserve">размер </w:t>
      </w:r>
      <w:r>
        <w:rPr>
          <w:rStyle w:val="snippetequal"/>
        </w:rPr>
        <w:t xml:space="preserve">алиментов на </w:t>
      </w:r>
      <w:r>
        <w:t xml:space="preserve">нетрудоспособных </w:t>
      </w:r>
      <w:r>
        <w:rPr>
          <w:rStyle w:val="snippetequal"/>
        </w:rPr>
        <w:t xml:space="preserve">совершеннолетних детей </w:t>
      </w:r>
      <w:r>
        <w:t>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 (п.2).</w:t>
      </w:r>
      <w:r>
        <w:br/>
      </w:r>
      <w:r>
        <w:br/>
        <w:t xml:space="preserve">Пленум Верховного Суда РФ в пункте 8 постановления от 26.12.2017 №56 «О применении судами законодательства при рассмотрении дел, связанных </w:t>
      </w:r>
      <w:proofErr w:type="gramStart"/>
      <w:r>
        <w:t>со</w:t>
      </w:r>
      <w:proofErr w:type="gramEnd"/>
      <w:r>
        <w:t xml:space="preserve"> взысканием </w:t>
      </w:r>
      <w:r>
        <w:rPr>
          <w:rStyle w:val="snippetequal"/>
        </w:rPr>
        <w:t xml:space="preserve">алиментов </w:t>
      </w:r>
      <w:r>
        <w:t xml:space="preserve">» разъяснил, что при определении материального положения сторон следует учитывать все виды их доходов (заработная плата, доходы от предпринимательской деятельности, от использования результатов интеллектуальной деятельности, пенсии, пособия, выплаты в счет возмещения вреда здоровью и другие выплаты), а также любое </w:t>
      </w:r>
      <w:proofErr w:type="gramStart"/>
      <w:r>
        <w:t xml:space="preserve">принадлежащее им имущество (в том числе ценные бумаги, паи, вклады, внесенные в кредитные организации, доли в уставном капитале общества с ограниченной ответственностью); при установлении семейного положения плательщика </w:t>
      </w:r>
      <w:r>
        <w:rPr>
          <w:rStyle w:val="snippetequal"/>
        </w:rPr>
        <w:t xml:space="preserve">алиментов </w:t>
      </w:r>
      <w:r>
        <w:t xml:space="preserve">следует, в частности, выяснить, имеются ли у него другие несовершеннолетние или нетрудоспособные </w:t>
      </w:r>
      <w:r>
        <w:rPr>
          <w:rStyle w:val="snippetequal"/>
        </w:rPr>
        <w:t xml:space="preserve">совершеннолетние дети </w:t>
      </w:r>
      <w:r>
        <w:t>либо иные лица, которых он обязан по закону содержать;</w:t>
      </w:r>
      <w:proofErr w:type="gramEnd"/>
      <w:r>
        <w:t xml:space="preserve"> иными заслуживающими внимания обстоятельствами являются, например, нетрудоспособность плательщика </w:t>
      </w:r>
      <w:r>
        <w:rPr>
          <w:rStyle w:val="snippetequal"/>
        </w:rPr>
        <w:t>алиментов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восстановление трудоспособности получателя </w:t>
      </w:r>
      <w:r>
        <w:rPr>
          <w:rStyle w:val="snippetequal"/>
        </w:rPr>
        <w:t xml:space="preserve">алиментов </w:t>
      </w:r>
      <w:r>
        <w:t>.</w:t>
      </w:r>
      <w:r>
        <w:br/>
      </w:r>
      <w:r>
        <w:br/>
        <w:t xml:space="preserve">В пункте 9 названного постановления указано, что разрешая вопрос о том, является ли лицо, претендующее </w:t>
      </w:r>
      <w:r>
        <w:rPr>
          <w:rStyle w:val="snippetequal"/>
        </w:rPr>
        <w:t xml:space="preserve">на алименты </w:t>
      </w:r>
      <w:r>
        <w:t xml:space="preserve">, нуждающимся в помощи, если с наличием этого обстоятельства закон связывает возможность взыскания </w:t>
      </w:r>
      <w:r>
        <w:rPr>
          <w:rStyle w:val="snippetequal"/>
        </w:rPr>
        <w:t xml:space="preserve">алиментов </w:t>
      </w:r>
      <w:r>
        <w:t>(ст.</w:t>
      </w:r>
      <w:r w:rsidRPr="00705A7A">
        <w:t>85 СК РФ</w:t>
      </w:r>
      <w:r>
        <w:t>), следует выяснить, является ли материальное положение данного лица достаточным для удовлетворения его жизненных потребностей с учетом его возраста, состояния здоровья и иных обстоятельств (приобретение необходимых продуктов питания, одежды, лекарственных препаратов, оплата жилого помещения и коммунальных услуг и т.п.) (далее - жизненные потребности).</w:t>
      </w:r>
      <w:r>
        <w:br/>
      </w:r>
      <w:r>
        <w:br/>
        <w:t xml:space="preserve">Мировой судья в решении отразил, что </w:t>
      </w:r>
      <w:proofErr w:type="spellStart"/>
      <w:r>
        <w:t>Шарифулин</w:t>
      </w:r>
      <w:proofErr w:type="spellEnd"/>
      <w:r>
        <w:t xml:space="preserve"> Д.Х. является безработным и имеет на иждивении несовершеннолетнего </w:t>
      </w:r>
      <w:r>
        <w:rPr>
          <w:rStyle w:val="snippetequal"/>
        </w:rPr>
        <w:t>ребенка</w:t>
      </w:r>
      <w:proofErr w:type="gramStart"/>
      <w:r>
        <w:rPr>
          <w:rStyle w:val="snippetequal"/>
        </w:rPr>
        <w:t xml:space="preserve"> </w:t>
      </w:r>
      <w:r>
        <w:t>.</w:t>
      </w:r>
      <w:proofErr w:type="gramEnd"/>
      <w:r>
        <w:t xml:space="preserve"> Однако оценки этим значимым для исхода спора обстоятельствам не дал, ограничившись указанием об обязанности трудоспособного ответчика стремиться к получению доходов, способных обеспечить достойное материальное обеспечение </w:t>
      </w:r>
      <w:r>
        <w:rPr>
          <w:rStyle w:val="snippetequal"/>
        </w:rPr>
        <w:t xml:space="preserve">детей </w:t>
      </w:r>
      <w:r>
        <w:t>.</w:t>
      </w:r>
      <w:r>
        <w:br/>
      </w:r>
      <w:r>
        <w:br/>
        <w:t xml:space="preserve">В апелляционной жалобе </w:t>
      </w:r>
      <w:proofErr w:type="spellStart"/>
      <w:r>
        <w:t>Шарифулин</w:t>
      </w:r>
      <w:proofErr w:type="spellEnd"/>
      <w:r>
        <w:t xml:space="preserve"> Д.Х. сослался на материальное и семейное положение сторон и на то, что его семья находится в тяжелой финансовой ситуации (л.д.81).</w:t>
      </w:r>
      <w:r>
        <w:br/>
      </w:r>
      <w:r>
        <w:lastRenderedPageBreak/>
        <w:br/>
        <w:t>Но доводы апеллянта районный суд оставил без правового реагирования.</w:t>
      </w:r>
      <w:r>
        <w:br/>
      </w:r>
      <w:r>
        <w:br/>
        <w:t xml:space="preserve">В исковом заявлении истец указывал на необходимость несения расходов на материалы для инсулиновой помпы. В подтверждение представил товарные чеки, отражающие информацию о приобретении </w:t>
      </w:r>
      <w:proofErr w:type="spellStart"/>
      <w:r>
        <w:t>Шелеховой</w:t>
      </w:r>
      <w:proofErr w:type="spellEnd"/>
      <w:r>
        <w:t xml:space="preserve"> Е.В. в мае и июне 2017 года устрой</w:t>
      </w:r>
      <w:proofErr w:type="gramStart"/>
      <w:r>
        <w:t>ств дл</w:t>
      </w:r>
      <w:proofErr w:type="gramEnd"/>
      <w:r>
        <w:t>я введения инсулина, лекарственных препаратов (л.д.14-19).</w:t>
      </w:r>
      <w:r>
        <w:br/>
      </w:r>
      <w:r>
        <w:br/>
        <w:t xml:space="preserve">Вопреки требованиям семейного законодательства суды не проверили обоснованность доводов </w:t>
      </w:r>
      <w:proofErr w:type="spellStart"/>
      <w:r>
        <w:t>Шелехова</w:t>
      </w:r>
      <w:proofErr w:type="spellEnd"/>
      <w:r>
        <w:t xml:space="preserve"> А.Д. о регулярности данных трат и недостаточности для этого пенсии по инвалидности, а также возражений ответной стороны об отсутствии жизненных показаний к выбранному методу лечения.</w:t>
      </w:r>
      <w:r>
        <w:br/>
      </w:r>
      <w:r>
        <w:br/>
        <w:t xml:space="preserve">Обе судебные инстанции признали факт прохождения истцом очного </w:t>
      </w:r>
      <w:proofErr w:type="gramStart"/>
      <w:r>
        <w:t>обучения</w:t>
      </w:r>
      <w:proofErr w:type="gramEnd"/>
      <w:r>
        <w:t xml:space="preserve"> в качестве критерия отнесения названного лица к числу нетрудоспособных, что не основано на нормах действующего семейного законодательства (ст.</w:t>
      </w:r>
      <w:r w:rsidRPr="00705A7A">
        <w:t>85 СК РФ</w:t>
      </w:r>
      <w:r>
        <w:t xml:space="preserve">). </w:t>
      </w:r>
      <w:r>
        <w:br/>
      </w:r>
      <w:r>
        <w:br/>
        <w:t xml:space="preserve">Мировой судья взыскал </w:t>
      </w:r>
      <w:r>
        <w:rPr>
          <w:rStyle w:val="snippetequal"/>
        </w:rPr>
        <w:t xml:space="preserve">алименты </w:t>
      </w:r>
      <w:r>
        <w:t>в твердой денежной сумме, равной определенной доле величины прожиточного минимума с последующей индексацией.</w:t>
      </w:r>
      <w:r>
        <w:br/>
      </w:r>
      <w:r>
        <w:br/>
        <w:t xml:space="preserve">Изменяя судебное постановление, районный суд присудил </w:t>
      </w:r>
      <w:r>
        <w:rPr>
          <w:rStyle w:val="snippetequal"/>
        </w:rPr>
        <w:t xml:space="preserve">алименты </w:t>
      </w:r>
      <w:r>
        <w:t>в размере 1 944 руб. 61 коп.</w:t>
      </w:r>
      <w:r>
        <w:br/>
      </w:r>
      <w:r>
        <w:br/>
        <w:t xml:space="preserve">Между тем пункт 2 статьи 117 Семейного кодекса РФ предусматривает, что размер </w:t>
      </w:r>
      <w:r>
        <w:rPr>
          <w:rStyle w:val="snippetequal"/>
        </w:rPr>
        <w:t>алиментов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пункта 1 настоящей статьи, в том числе размер </w:t>
      </w:r>
      <w:r>
        <w:rPr>
          <w:rStyle w:val="snippetequal"/>
        </w:rPr>
        <w:t xml:space="preserve">алиментов </w:t>
      </w:r>
      <w:r>
        <w:t>может быть установлен в виде доли величины прожиточного минимума.</w:t>
      </w:r>
      <w:r>
        <w:br/>
      </w:r>
      <w:r>
        <w:br/>
        <w:t xml:space="preserve">При таком положении апелляционное определение нельзя признать законным; оно подлежит отмене с направлением дела на новое апелляционное рассмотрение (в целях соблюдения разумных сроков судопроизводства (ст. </w:t>
      </w:r>
      <w:r w:rsidRPr="00705A7A">
        <w:t>6.1 ГПК РФ</w:t>
      </w:r>
      <w:r>
        <w:t>)) для разрешения спора в соответствии с доводами участвующих лиц, установленными фактами и требованиями материального и процессуального законов.</w:t>
      </w:r>
      <w:r>
        <w:br/>
      </w:r>
      <w:r>
        <w:br/>
        <w:t xml:space="preserve">Руководствуясь ст. ст. </w:t>
      </w:r>
      <w:r w:rsidRPr="00705A7A">
        <w:t>387</w:t>
      </w:r>
      <w:r>
        <w:t xml:space="preserve">, </w:t>
      </w:r>
      <w:r w:rsidRPr="00705A7A">
        <w:t>388</w:t>
      </w:r>
      <w:r>
        <w:t xml:space="preserve">, </w:t>
      </w:r>
      <w:r w:rsidRPr="00705A7A">
        <w:t>390 ГПК РФ</w:t>
      </w:r>
      <w:r>
        <w:t>, президиум</w:t>
      </w:r>
    </w:p>
    <w:p w:rsidR="00705A7A" w:rsidRDefault="00705A7A" w:rsidP="00705A7A">
      <w:pPr>
        <w:spacing w:after="0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и л:</w:t>
      </w:r>
    </w:p>
    <w:p w:rsidR="00B3221A" w:rsidRPr="00705A7A" w:rsidRDefault="00705A7A" w:rsidP="00705A7A">
      <w:r>
        <w:br/>
      </w:r>
      <w:r>
        <w:br/>
        <w:t xml:space="preserve">апелляционное определение Черновского районного суда г. Читы от 4 апреля 2018 года отменить, дело направить на новое апелляционное рассмотрение в </w:t>
      </w:r>
      <w:proofErr w:type="spellStart"/>
      <w:r>
        <w:t>Черновский</w:t>
      </w:r>
      <w:proofErr w:type="spellEnd"/>
      <w:r>
        <w:t xml:space="preserve"> районный суд г. Читы. </w:t>
      </w:r>
      <w:r>
        <w:br/>
      </w:r>
      <w:r>
        <w:br/>
        <w:t xml:space="preserve">Председательствующий И.В. </w:t>
      </w:r>
      <w:proofErr w:type="spellStart"/>
      <w:r>
        <w:t>Ходусова</w:t>
      </w:r>
      <w:proofErr w:type="spellEnd"/>
    </w:p>
    <w:sectPr w:rsidR="00B3221A" w:rsidRPr="00705A7A" w:rsidSect="003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E"/>
    <w:rsid w:val="00045865"/>
    <w:rsid w:val="00087086"/>
    <w:rsid w:val="000C5C84"/>
    <w:rsid w:val="001565BD"/>
    <w:rsid w:val="002D5770"/>
    <w:rsid w:val="00315778"/>
    <w:rsid w:val="00336CF7"/>
    <w:rsid w:val="003F6EBB"/>
    <w:rsid w:val="0046548A"/>
    <w:rsid w:val="004912D0"/>
    <w:rsid w:val="004B392E"/>
    <w:rsid w:val="005D1E1A"/>
    <w:rsid w:val="00605C15"/>
    <w:rsid w:val="006A06C3"/>
    <w:rsid w:val="006B0617"/>
    <w:rsid w:val="00705A7A"/>
    <w:rsid w:val="007847A5"/>
    <w:rsid w:val="0094002A"/>
    <w:rsid w:val="0098556E"/>
    <w:rsid w:val="00A124DF"/>
    <w:rsid w:val="00A45099"/>
    <w:rsid w:val="00A669FC"/>
    <w:rsid w:val="00A80743"/>
    <w:rsid w:val="00A812BF"/>
    <w:rsid w:val="00B254CC"/>
    <w:rsid w:val="00B3221A"/>
    <w:rsid w:val="00C86F87"/>
    <w:rsid w:val="00C91FC8"/>
    <w:rsid w:val="00DC3921"/>
    <w:rsid w:val="00E65C88"/>
    <w:rsid w:val="00EC0815"/>
    <w:rsid w:val="00F31E67"/>
    <w:rsid w:val="00FA4336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2019-10-12T11:26:00Z</dcterms:created>
  <dcterms:modified xsi:type="dcterms:W3CDTF">2019-10-12T11:26:00Z</dcterms:modified>
</cp:coreProperties>
</file>