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1A" w:rsidRPr="00B3221A" w:rsidRDefault="00B3221A" w:rsidP="00B3221A">
      <w:pPr>
        <w:pStyle w:val="1"/>
        <w:rPr>
          <w:b w:val="0"/>
          <w:color w:val="000000" w:themeColor="text1"/>
        </w:rPr>
      </w:pPr>
      <w:r w:rsidRPr="00B3221A">
        <w:rPr>
          <w:b w:val="0"/>
          <w:color w:val="000000" w:themeColor="text1"/>
        </w:rPr>
        <w:t xml:space="preserve">Дело </w:t>
      </w:r>
      <w:bookmarkStart w:id="0" w:name="_GoBack"/>
      <w:r w:rsidRPr="00B3221A">
        <w:rPr>
          <w:b w:val="0"/>
          <w:color w:val="000000" w:themeColor="text1"/>
        </w:rPr>
        <w:t>№ 2-5109/2013</w:t>
      </w:r>
    </w:p>
    <w:p w:rsidR="00B3221A" w:rsidRDefault="00B3221A" w:rsidP="00B3221A">
      <w:bookmarkStart w:id="1" w:name="snippet"/>
      <w:bookmarkEnd w:id="0"/>
    </w:p>
    <w:p w:rsidR="00B3221A" w:rsidRDefault="00B3221A" w:rsidP="00B3221A">
      <w:pPr>
        <w:jc w:val="center"/>
      </w:pPr>
      <w:r>
        <w:rPr>
          <w:b/>
          <w:bCs/>
        </w:rPr>
        <w:t>РЕШЕНИЕ</w:t>
      </w:r>
    </w:p>
    <w:bookmarkEnd w:id="1"/>
    <w:p w:rsidR="00B3221A" w:rsidRDefault="00B3221A" w:rsidP="00B3221A">
      <w:pPr>
        <w:spacing w:after="240"/>
      </w:pPr>
      <w:r>
        <w:br/>
      </w:r>
      <w:r>
        <w:br/>
        <w:t>Именем Российской Федерации</w:t>
      </w:r>
      <w:r>
        <w:br/>
      </w:r>
      <w:r>
        <w:br/>
        <w:t>ДД.ММ</w:t>
      </w:r>
      <w:proofErr w:type="gramStart"/>
      <w:r>
        <w:t>.Г</w:t>
      </w:r>
      <w:proofErr w:type="gramEnd"/>
      <w:r>
        <w:t>ГГГ г. Москва</w:t>
      </w:r>
      <w:r>
        <w:br/>
      </w:r>
      <w:r>
        <w:br/>
        <w:t xml:space="preserve">Савеловский районный суд г. Москвы в составе председательствующего судьи Воробьевой Л.А., при секретаре Лапшиной М.Ю., рассмотрев в открытом судебном заседании гражданское дело № по иску Труфановой Т. В. к Труфанову С. Н. </w:t>
      </w:r>
      <w:r>
        <w:rPr>
          <w:rStyle w:val="snippetequal"/>
        </w:rPr>
        <w:t xml:space="preserve">о взыскании дополнительных расходов на ребенка </w:t>
      </w:r>
      <w:r>
        <w:t xml:space="preserve">, вызванных исключительными обстоятельствами, </w:t>
      </w:r>
    </w:p>
    <w:p w:rsidR="00B3221A" w:rsidRDefault="00B3221A" w:rsidP="00B3221A">
      <w:pPr>
        <w:spacing w:after="0"/>
        <w:jc w:val="center"/>
      </w:pPr>
      <w:r>
        <w:rPr>
          <w:b/>
          <w:bCs/>
        </w:rPr>
        <w:t>У С Т А Н О В И Л:</w:t>
      </w:r>
    </w:p>
    <w:p w:rsidR="00B3221A" w:rsidRDefault="00B3221A" w:rsidP="00B3221A">
      <w:pPr>
        <w:spacing w:after="240"/>
      </w:pPr>
      <w:r>
        <w:br/>
      </w:r>
      <w:r>
        <w:br/>
        <w:t xml:space="preserve">Истец Труфанова Т.В. обратилась в суд с иском к Труфанову С.Н. </w:t>
      </w:r>
      <w:r>
        <w:rPr>
          <w:rStyle w:val="snippetequal"/>
        </w:rPr>
        <w:t xml:space="preserve">о взыскании дополнительных расходов на </w:t>
      </w:r>
      <w:r>
        <w:t xml:space="preserve">несовершеннолетнего </w:t>
      </w:r>
      <w:r>
        <w:rPr>
          <w:rStyle w:val="snippetequal"/>
        </w:rPr>
        <w:t xml:space="preserve">ребенка </w:t>
      </w:r>
      <w:r>
        <w:t xml:space="preserve">, вызванных исключительными обстоятельствами, в размере 55363,15 руб. и </w:t>
      </w:r>
      <w:r>
        <w:rPr>
          <w:rStyle w:val="snippetequal"/>
        </w:rPr>
        <w:t xml:space="preserve">расходов </w:t>
      </w:r>
      <w:r>
        <w:t xml:space="preserve">на уплату государственной пошлины в сумме 1861 руб. Требования мотивированы тем, что стороны до 2007 года состояли в зарегистрированном браке, от которого имеют общего </w:t>
      </w:r>
      <w:r>
        <w:rPr>
          <w:rStyle w:val="snippetequal"/>
        </w:rPr>
        <w:t xml:space="preserve">ребенка </w:t>
      </w:r>
      <w:r>
        <w:t>– Труфанова С., ДД.ММ</w:t>
      </w:r>
      <w:proofErr w:type="gramStart"/>
      <w:r>
        <w:t>.Г</w:t>
      </w:r>
      <w:proofErr w:type="gramEnd"/>
      <w:r>
        <w:t xml:space="preserve">ГГГ года рождения. По решению суда от 2009 </w:t>
      </w:r>
      <w:proofErr w:type="gramStart"/>
      <w:r>
        <w:t xml:space="preserve">года, вступившего в законную силу с ответчика в пользу истца </w:t>
      </w:r>
      <w:r>
        <w:rPr>
          <w:rStyle w:val="snippetequal"/>
        </w:rPr>
        <w:t>взыскиваются</w:t>
      </w:r>
      <w:proofErr w:type="gramEnd"/>
      <w:r>
        <w:rPr>
          <w:rStyle w:val="snippetequal"/>
        </w:rPr>
        <w:t xml:space="preserve"> </w:t>
      </w:r>
      <w:r>
        <w:t xml:space="preserve">алименты на содержание сына в размере 8800 руб. ежемесячно. В 2011 году несовершеннолетний Труфанов С. Страдал искривлением перегородки носа и гипертрофическим ринитом, в </w:t>
      </w:r>
      <w:proofErr w:type="gramStart"/>
      <w:r>
        <w:t>связи</w:t>
      </w:r>
      <w:proofErr w:type="gramEnd"/>
      <w:r>
        <w:t xml:space="preserve"> с чем ему была проведена медицинская операция. Данная операция полностью оплачена истцом. Кроме этого, </w:t>
      </w:r>
      <w:r>
        <w:rPr>
          <w:rStyle w:val="snippetequal"/>
        </w:rPr>
        <w:t xml:space="preserve">ребенку </w:t>
      </w:r>
      <w:r>
        <w:t xml:space="preserve">было назначено последующее медикаментозное лечение. Истец также указывает, что у </w:t>
      </w:r>
      <w:r>
        <w:rPr>
          <w:rStyle w:val="snippetequal"/>
        </w:rPr>
        <w:t xml:space="preserve">ребенка </w:t>
      </w:r>
      <w:r>
        <w:t xml:space="preserve">имеется заболевание глаз, в </w:t>
      </w:r>
      <w:proofErr w:type="gramStart"/>
      <w:r>
        <w:t>связи</w:t>
      </w:r>
      <w:proofErr w:type="gramEnd"/>
      <w:r>
        <w:t xml:space="preserve"> с чем он регулярно проходит амбулаторное лечение у офтальмолога, которое также требует больших материальных затрат. Ответчик в данных затратах не участвует. Также </w:t>
      </w:r>
      <w:r>
        <w:rPr>
          <w:rStyle w:val="snippetequal"/>
        </w:rPr>
        <w:t xml:space="preserve">ребенку </w:t>
      </w:r>
      <w:r>
        <w:t xml:space="preserve">была оказана необходимая медицинская помощь врачом стоматологом, полностью оплаченная истцом. </w:t>
      </w:r>
      <w:r>
        <w:br/>
      </w:r>
      <w:r>
        <w:br/>
        <w:t>Истец Труфанова Т.В. в судебное заседание явилась, исковые требования поддержала в полном объеме.</w:t>
      </w:r>
      <w:r>
        <w:br/>
      </w:r>
      <w:r>
        <w:br/>
        <w:t>Ответчик извещался судом надлежащим образом о месте и времени судебного разбирательства, в судебное заседание не явился, о причинах неявки не сообщил, о рассмотрении дела в его отсутствие не просил.</w:t>
      </w:r>
      <w:r>
        <w:br/>
      </w:r>
      <w:r>
        <w:br/>
        <w:t xml:space="preserve">Суд полагает возможным рассмотреть дело в отсутствие ответчика в порядке ст. </w:t>
      </w:r>
      <w:r w:rsidRPr="00B3221A">
        <w:t>167 ГПК РФ</w:t>
      </w:r>
      <w:r>
        <w:t>.</w:t>
      </w:r>
      <w:r>
        <w:br/>
      </w:r>
      <w:r>
        <w:br/>
        <w:t xml:space="preserve">Суд, выслушав истца, изучив исковое заявление и материалы дела, приходит к выводу об удовлетворении исковых требований. </w:t>
      </w:r>
      <w:r>
        <w:br/>
      </w:r>
      <w:r>
        <w:br/>
      </w:r>
      <w:r>
        <w:lastRenderedPageBreak/>
        <w:t xml:space="preserve">В судебном заседании установлено, что Труфанов С. </w:t>
      </w:r>
      <w:proofErr w:type="spellStart"/>
      <w:r>
        <w:t>С.ч</w:t>
      </w:r>
      <w:proofErr w:type="spellEnd"/>
      <w:r>
        <w:t>, ДД.ММ</w:t>
      </w:r>
      <w:proofErr w:type="gramStart"/>
      <w:r>
        <w:t>.Г</w:t>
      </w:r>
      <w:proofErr w:type="gramEnd"/>
      <w:r>
        <w:t>ГГГ года рождения, является общим сыном Труфанова С. Н. и Труфановой Т. В..</w:t>
      </w:r>
      <w:r>
        <w:br/>
      </w:r>
      <w:r>
        <w:br/>
        <w:t xml:space="preserve">Вступившим в законную силу решением </w:t>
      </w:r>
      <w:proofErr w:type="spellStart"/>
      <w:r>
        <w:t>Симоновского</w:t>
      </w:r>
      <w:proofErr w:type="spellEnd"/>
      <w:r>
        <w:t xml:space="preserve"> районного суда &lt;адрес&gt; от ДД.ММ.ГГГГ с Труфанова С.Н. в пользу Труфановой Т.В. на содержание несовершеннолетнего </w:t>
      </w:r>
      <w:r>
        <w:rPr>
          <w:rStyle w:val="snippetequal"/>
        </w:rPr>
        <w:t xml:space="preserve">ребенка </w:t>
      </w:r>
      <w:r>
        <w:t xml:space="preserve">Труфанова С., ДД.ММ.ГГГГ года рождения, </w:t>
      </w:r>
      <w:r>
        <w:rPr>
          <w:rStyle w:val="snippetequal"/>
        </w:rPr>
        <w:t xml:space="preserve">взысканы </w:t>
      </w:r>
      <w:r>
        <w:t>алименты в размере 8800 руб. ежемесячно, начиная с ДД.ММ</w:t>
      </w:r>
      <w:proofErr w:type="gramStart"/>
      <w:r>
        <w:t>.Г</w:t>
      </w:r>
      <w:proofErr w:type="gramEnd"/>
      <w:r>
        <w:t xml:space="preserve">ГГГ и до достижения </w:t>
      </w:r>
      <w:r>
        <w:rPr>
          <w:rStyle w:val="snippetequal"/>
        </w:rPr>
        <w:t xml:space="preserve">ребенком </w:t>
      </w:r>
      <w:r>
        <w:t>совершеннолетия.</w:t>
      </w:r>
      <w:r>
        <w:br/>
      </w:r>
      <w:r>
        <w:br/>
        <w:t>Из представленных суду материалов усматривается, что в период с ДД.ММ</w:t>
      </w:r>
      <w:proofErr w:type="gramStart"/>
      <w:r>
        <w:t>.Г</w:t>
      </w:r>
      <w:proofErr w:type="gramEnd"/>
      <w:r>
        <w:t xml:space="preserve">ГГГ по ДД.ММ.ГГГГ Труфанов С. проходил стационарное лечение в ГОУ ВПО Первый МГМУ им. И.М. Сеченова на платной основе. Стоимость медицинских услуг определена в размере 51550 руб., полностью оплачена истцом. </w:t>
      </w:r>
      <w:proofErr w:type="gramStart"/>
      <w:r>
        <w:t>Кроме этого, истцом оплачена и последующая послеоперационная реабилитация в размере 3000 руб. и назначенные для лечения лекарства в размере 724,30 руб.</w:t>
      </w:r>
      <w:r>
        <w:br/>
      </w:r>
      <w:r>
        <w:br/>
        <w:t>Согласно квитанциям из стоматологической клиники Труфанову С.С. оказана стоматологическая помощь в 2009-2010 годах на общую сумму 18296 руб.</w:t>
      </w:r>
      <w:r>
        <w:br/>
      </w:r>
      <w:r>
        <w:br/>
        <w:t>Также из медицинских документов Международного центра охраны зрения, поликлиники «Семейный доктор», ООО «Центр восстановления зрения +» видно, что Труфанов С.С.</w:t>
      </w:r>
      <w:proofErr w:type="gramEnd"/>
      <w:r>
        <w:t xml:space="preserve"> имеет заболевание зрения, в период с 2009 по 2012 годы ему были оказаны консультации врачей-офтальмологов, выписаны очки, контактные линзы и медицинские препараты на общую сумму 37156 руб. Оплата данных услуг и медикаментов произведена истцом. Ответчик в данных </w:t>
      </w:r>
      <w:r>
        <w:rPr>
          <w:rStyle w:val="snippetequal"/>
        </w:rPr>
        <w:t xml:space="preserve">расходах </w:t>
      </w:r>
      <w:r>
        <w:t>не участвовал.</w:t>
      </w:r>
      <w:r>
        <w:br/>
      </w:r>
      <w:r>
        <w:br/>
        <w:t xml:space="preserve">В соответствии со ст. </w:t>
      </w:r>
      <w:r w:rsidRPr="00B3221A">
        <w:t>86 СК РФ</w:t>
      </w:r>
      <w:r>
        <w:t xml:space="preserve"> при отсутствии соглашения и при наличии исключительных обстоятельств (тяжелой болезни, увечья несовершеннолетних </w:t>
      </w:r>
      <w:r>
        <w:rPr>
          <w:rStyle w:val="snippetequal"/>
        </w:rPr>
        <w:t xml:space="preserve">детей </w:t>
      </w:r>
      <w:r>
        <w:t xml:space="preserve">или нетрудоспособных совершеннолетних </w:t>
      </w:r>
      <w:r>
        <w:rPr>
          <w:rStyle w:val="snippetequal"/>
        </w:rPr>
        <w:t>детей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необходимости оплаты постороннего ухода за ними и других обстоятельств) каждый из родителей может быть привлечен судом к участию в несении </w:t>
      </w:r>
      <w:r>
        <w:rPr>
          <w:rStyle w:val="snippetequal"/>
        </w:rPr>
        <w:t xml:space="preserve">дополнительных расходов </w:t>
      </w:r>
      <w:r>
        <w:t xml:space="preserve">, вызванных этими обстоятельствами. Порядок участия родителей в несении </w:t>
      </w:r>
      <w:r>
        <w:rPr>
          <w:rStyle w:val="snippetequal"/>
        </w:rPr>
        <w:t xml:space="preserve">дополнительных расходов </w:t>
      </w:r>
      <w:r>
        <w:t xml:space="preserve">и размер этих </w:t>
      </w:r>
      <w:r>
        <w:rPr>
          <w:rStyle w:val="snippetequal"/>
        </w:rPr>
        <w:t xml:space="preserve">расходов </w:t>
      </w:r>
      <w:r>
        <w:t xml:space="preserve">определяются судом исходя из материального и семейного положения родителей и </w:t>
      </w:r>
      <w:r>
        <w:rPr>
          <w:rStyle w:val="snippetequal"/>
        </w:rPr>
        <w:t xml:space="preserve">детей </w:t>
      </w:r>
      <w:r>
        <w:t xml:space="preserve">и других заслуживающих внимания интересов сторон в твердой денежной сумме, подлежащей уплате ежемесячно. Суд вправе обязать родителей принять участие как в фактически понесенных </w:t>
      </w:r>
      <w:r>
        <w:rPr>
          <w:rStyle w:val="snippetequal"/>
        </w:rPr>
        <w:t>дополнительных расходах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так и в </w:t>
      </w:r>
      <w:r>
        <w:rPr>
          <w:rStyle w:val="snippetequal"/>
        </w:rPr>
        <w:t xml:space="preserve">дополнительных расходах </w:t>
      </w:r>
      <w:r>
        <w:t>, которые необходимо произвести в будущем.</w:t>
      </w:r>
      <w:r>
        <w:br/>
      </w:r>
      <w:r>
        <w:br/>
        <w:t>При таких обстоятельствах, с учетом вышеуказанных требований семейного законодательства, суд приходит к выводу об удовлетворении исковых требований в полном объеме.</w:t>
      </w:r>
      <w:r>
        <w:br/>
      </w:r>
      <w:r>
        <w:br/>
        <w:t>Надлежит также указать, что из объяснений истца, данных в ходе судебного заседания, следует, что ответчик обязанность по уплате алиментов не выполняет.</w:t>
      </w:r>
      <w:r>
        <w:br/>
      </w:r>
      <w:r>
        <w:br/>
        <w:t xml:space="preserve">Истцом представлены доказательства оплаты </w:t>
      </w:r>
      <w:r>
        <w:rPr>
          <w:rStyle w:val="snippetequal"/>
        </w:rPr>
        <w:t xml:space="preserve">дополнительных расходов </w:t>
      </w:r>
      <w:r>
        <w:t xml:space="preserve">на лечение несовершеннолетнего </w:t>
      </w:r>
      <w:r>
        <w:rPr>
          <w:rStyle w:val="snippetequal"/>
        </w:rPr>
        <w:t xml:space="preserve">ребенка </w:t>
      </w:r>
      <w:r>
        <w:t>– Труфанова С. В размере 110726,30 руб.</w:t>
      </w:r>
      <w:r>
        <w:br/>
      </w:r>
      <w:r>
        <w:br/>
        <w:t xml:space="preserve">Поскольку законом предусмотрена обоюдная ответственность родителей содержать несовершеннолетнего </w:t>
      </w:r>
      <w:r>
        <w:rPr>
          <w:rStyle w:val="snippetequal"/>
        </w:rPr>
        <w:t xml:space="preserve">ребенка </w:t>
      </w:r>
      <w:r>
        <w:t xml:space="preserve">и нести </w:t>
      </w:r>
      <w:r>
        <w:rPr>
          <w:rStyle w:val="snippetequal"/>
        </w:rPr>
        <w:t>дополнительные расходы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с ответчика надлежит </w:t>
      </w:r>
      <w:r>
        <w:rPr>
          <w:rStyle w:val="snippetequal"/>
        </w:rPr>
        <w:t xml:space="preserve">взыскать </w:t>
      </w:r>
      <w:r>
        <w:t xml:space="preserve">половину понесенных истцом </w:t>
      </w:r>
      <w:r>
        <w:rPr>
          <w:rStyle w:val="snippetequal"/>
        </w:rPr>
        <w:t xml:space="preserve">расходов </w:t>
      </w:r>
      <w:r>
        <w:t>в размере 55363,15 руб.</w:t>
      </w:r>
      <w:r>
        <w:br/>
      </w:r>
      <w:r>
        <w:lastRenderedPageBreak/>
        <w:br/>
        <w:t xml:space="preserve">По правилам ст. </w:t>
      </w:r>
      <w:r w:rsidRPr="00B3221A">
        <w:t>100 ГПК РФ</w:t>
      </w:r>
      <w:r>
        <w:t xml:space="preserve"> в пользу истца подлежит </w:t>
      </w:r>
      <w:r>
        <w:rPr>
          <w:rStyle w:val="snippetequal"/>
        </w:rPr>
        <w:t xml:space="preserve">взысканию </w:t>
      </w:r>
      <w:r>
        <w:t>оплаченная при подаче иска государственная пошлина.</w:t>
      </w:r>
      <w:r>
        <w:br/>
      </w:r>
      <w:r>
        <w:br/>
        <w:t xml:space="preserve">На основании </w:t>
      </w:r>
      <w:proofErr w:type="gramStart"/>
      <w:r>
        <w:t>изложенного</w:t>
      </w:r>
      <w:proofErr w:type="gramEnd"/>
      <w:r>
        <w:t xml:space="preserve"> и, руководствуясь </w:t>
      </w:r>
      <w:proofErr w:type="spellStart"/>
      <w:r>
        <w:t>ст.ст</w:t>
      </w:r>
      <w:proofErr w:type="spellEnd"/>
      <w:r>
        <w:t xml:space="preserve">. </w:t>
      </w:r>
      <w:r w:rsidRPr="00B3221A">
        <w:t>194</w:t>
      </w:r>
      <w:r>
        <w:t>-</w:t>
      </w:r>
      <w:r w:rsidRPr="00B3221A">
        <w:t>198</w:t>
      </w:r>
      <w:r>
        <w:t xml:space="preserve">, ГПК РФ, суд </w:t>
      </w:r>
    </w:p>
    <w:p w:rsidR="00B3221A" w:rsidRDefault="00B3221A" w:rsidP="00B3221A">
      <w:pPr>
        <w:spacing w:after="0"/>
        <w:jc w:val="center"/>
      </w:pPr>
      <w:r>
        <w:rPr>
          <w:b/>
          <w:bCs/>
        </w:rPr>
        <w:t>решил:</w:t>
      </w:r>
    </w:p>
    <w:p w:rsidR="0046548A" w:rsidRDefault="00B3221A" w:rsidP="00B3221A">
      <w:r>
        <w:br/>
      </w:r>
      <w:r>
        <w:br/>
        <w:t>Исковые требования Труфановой Т. В. к Труфанову С. Н. удовлетворить.</w:t>
      </w:r>
      <w:r>
        <w:br/>
      </w:r>
      <w:r>
        <w:br/>
      </w:r>
      <w:r>
        <w:rPr>
          <w:rStyle w:val="snippetequal"/>
        </w:rPr>
        <w:t xml:space="preserve">Взыскать </w:t>
      </w:r>
      <w:r>
        <w:t xml:space="preserve">с Труфанова С. Н. в пользу Труфановой Т. В. 55363,15 руб. в счет </w:t>
      </w:r>
      <w:r>
        <w:rPr>
          <w:rStyle w:val="snippetequal"/>
        </w:rPr>
        <w:t xml:space="preserve">дополнительных расходов </w:t>
      </w:r>
      <w:r>
        <w:t xml:space="preserve">и 1861 руб. – госпошлину. </w:t>
      </w:r>
      <w:r>
        <w:br/>
      </w:r>
      <w:r>
        <w:br/>
        <w:t xml:space="preserve">Решение суда может быть обжаловано </w:t>
      </w:r>
      <w:proofErr w:type="gramStart"/>
      <w:r>
        <w:t>в Московский городской суд через Савеловский районный суд &lt;адрес&gt; в течение месяца со дня принятия решения судом в окончательной форме</w:t>
      </w:r>
      <w:proofErr w:type="gramEnd"/>
      <w:r>
        <w:t>.</w:t>
      </w:r>
    </w:p>
    <w:p w:rsidR="00B3221A" w:rsidRPr="00C91FC8" w:rsidRDefault="00B3221A" w:rsidP="00B3221A">
      <w:r>
        <w:t>Судья Воробьева Любовь Алексеевна</w:t>
      </w:r>
    </w:p>
    <w:sectPr w:rsidR="00B3221A" w:rsidRPr="00C91FC8" w:rsidSect="0031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6E"/>
    <w:rsid w:val="00045865"/>
    <w:rsid w:val="00087086"/>
    <w:rsid w:val="001565BD"/>
    <w:rsid w:val="002D5770"/>
    <w:rsid w:val="00315778"/>
    <w:rsid w:val="00336CF7"/>
    <w:rsid w:val="003F6EBB"/>
    <w:rsid w:val="0046548A"/>
    <w:rsid w:val="004912D0"/>
    <w:rsid w:val="004B392E"/>
    <w:rsid w:val="005D1E1A"/>
    <w:rsid w:val="00605C15"/>
    <w:rsid w:val="006A06C3"/>
    <w:rsid w:val="006B0617"/>
    <w:rsid w:val="007847A5"/>
    <w:rsid w:val="0094002A"/>
    <w:rsid w:val="0098556E"/>
    <w:rsid w:val="00A124DF"/>
    <w:rsid w:val="00A669FC"/>
    <w:rsid w:val="00A80743"/>
    <w:rsid w:val="00A812BF"/>
    <w:rsid w:val="00B254CC"/>
    <w:rsid w:val="00B3221A"/>
    <w:rsid w:val="00C86F87"/>
    <w:rsid w:val="00C91FC8"/>
    <w:rsid w:val="00DC3921"/>
    <w:rsid w:val="00EC0815"/>
    <w:rsid w:val="00F31E67"/>
    <w:rsid w:val="00FA4336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2019-10-05T12:23:00Z</dcterms:created>
  <dcterms:modified xsi:type="dcterms:W3CDTF">2019-10-05T12:23:00Z</dcterms:modified>
</cp:coreProperties>
</file>