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68" w:rsidRDefault="00545C68" w:rsidP="00545C68">
      <w:pPr>
        <w:spacing w:after="240"/>
      </w:pPr>
      <w:r>
        <w:t xml:space="preserve">Дело </w:t>
      </w:r>
      <w:bookmarkStart w:id="0" w:name="_GoBack"/>
      <w:r>
        <w:t xml:space="preserve">№44-Г-6/2018 </w:t>
      </w:r>
      <w:bookmarkEnd w:id="0"/>
      <w:r>
        <w:br/>
      </w:r>
    </w:p>
    <w:p w:rsidR="00545C68" w:rsidRDefault="00545C68" w:rsidP="00545C68">
      <w:pPr>
        <w:spacing w:after="0"/>
        <w:jc w:val="center"/>
      </w:pPr>
      <w:r>
        <w:rPr>
          <w:b/>
          <w:bCs/>
        </w:rPr>
        <w:t>ПОСТАНОВЛЕНИЕ</w:t>
      </w:r>
    </w:p>
    <w:p w:rsidR="00545C68" w:rsidRDefault="00545C68" w:rsidP="00545C68">
      <w:pPr>
        <w:spacing w:after="240"/>
      </w:pPr>
      <w:r>
        <w:br/>
      </w:r>
      <w:r>
        <w:br/>
        <w:t>ПРЕЗИДИУМА ОРЛОВСКОГО ОБЛАСТНОГО СУДА</w:t>
      </w:r>
      <w:r>
        <w:br/>
      </w:r>
      <w:r>
        <w:br/>
        <w:t>15 февраля 2018 года г</w:t>
      </w:r>
      <w:proofErr w:type="gramStart"/>
      <w:r>
        <w:t>.О</w:t>
      </w:r>
      <w:proofErr w:type="gramEnd"/>
      <w:r>
        <w:t xml:space="preserve">рёл </w:t>
      </w:r>
      <w:r>
        <w:br/>
      </w:r>
      <w:r>
        <w:br/>
        <w:t xml:space="preserve">Президиум Орловского областного суда в составе: </w:t>
      </w:r>
      <w:r>
        <w:br/>
      </w:r>
      <w:r>
        <w:br/>
        <w:t>председательствующего: Телегина Ф.В.</w:t>
      </w:r>
      <w:r>
        <w:br/>
      </w:r>
      <w:r>
        <w:br/>
        <w:t>членов президиума: Курганова А.Н., Суворовой Е.Н., Кузьмичева С.И., Склярука С.А., Некрасовой Н.А., Сенина А.Н.</w:t>
      </w:r>
      <w:r>
        <w:br/>
      </w:r>
      <w:r>
        <w:br/>
        <w:t>при секретаре: Минайчевой О.А.</w:t>
      </w:r>
      <w:r>
        <w:br/>
      </w:r>
      <w:r>
        <w:br/>
        <w:t xml:space="preserve">рассмотрел гражданское дело по иску Теликовой Л.А. к Теликову А.А. о взыскании </w:t>
      </w:r>
      <w:r>
        <w:rPr>
          <w:rStyle w:val="snippetequal"/>
        </w:rPr>
        <w:t xml:space="preserve">алиментов на </w:t>
      </w:r>
      <w:r>
        <w:t xml:space="preserve">содержание </w:t>
      </w:r>
      <w:r>
        <w:rPr>
          <w:rStyle w:val="snippetequal"/>
        </w:rPr>
        <w:t xml:space="preserve">родителя </w:t>
      </w:r>
      <w:r>
        <w:t xml:space="preserve">на основании определения судьи областного суда Саниной Л.Л. о передаче дела в суд кассационной инстанции для рассмотрения по существу. </w:t>
      </w:r>
      <w:r>
        <w:br/>
      </w:r>
      <w:r>
        <w:br/>
        <w:t>Заслушав доклад судьи областного суда Саниной Л.Л., обсудив доводы кассационной жалобы, президиум Орловского областного суда</w:t>
      </w:r>
    </w:p>
    <w:p w:rsidR="00545C68" w:rsidRDefault="00545C68" w:rsidP="00545C68">
      <w:pPr>
        <w:spacing w:after="0"/>
        <w:jc w:val="center"/>
      </w:pPr>
      <w:r>
        <w:rPr>
          <w:b/>
          <w:bCs/>
        </w:rPr>
        <w:t>установил:</w:t>
      </w:r>
    </w:p>
    <w:p w:rsidR="00545C68" w:rsidRDefault="00545C68" w:rsidP="00545C68">
      <w:pPr>
        <w:spacing w:after="240"/>
      </w:pPr>
      <w:r>
        <w:br/>
      </w:r>
      <w:r>
        <w:br/>
        <w:t xml:space="preserve">Теликова Л.А. обратилась к мировому судье с иском к своему сыну Теликову А.А. о взыскании </w:t>
      </w:r>
      <w:r>
        <w:rPr>
          <w:rStyle w:val="snippetequal"/>
        </w:rPr>
        <w:t xml:space="preserve">алиментов </w:t>
      </w:r>
      <w:r>
        <w:t>на свое содержание.</w:t>
      </w:r>
      <w:r>
        <w:br/>
      </w:r>
      <w:r>
        <w:br/>
        <w:t xml:space="preserve">В обоснование заявленных требований указала, что является инвалидом &lt;...&gt; группы по общему заболеванию, состоит на учете у врача эндокринолога по заболеванию &lt;...&gt;, у врача кардиолога по заболеванию &lt;...&gt;, у врача ортопеда по заболеванию &lt;...&gt;, в связи с этим нуждается в улучшенном питании, несет затраты на приобретение лекарственных препаратов в размере &lt;...&gt; рублей ежемесячно. </w:t>
      </w:r>
      <w:r>
        <w:br/>
      </w:r>
      <w:r>
        <w:br/>
        <w:t>Также указала, что ее ежемесячный доход состоит из пенсии в размере &lt;...&gt; рублей, других источников дохода не имеет. При этом затраты на оплату коммунальных услуг составляют около &lt;...&gt; рублей в месяц.</w:t>
      </w:r>
      <w:r>
        <w:br/>
      </w:r>
      <w:r>
        <w:br/>
        <w:t>Ссылалась на то, что Теликов А.А. имеет постоянное место работы и обладает материальными средствами, достаточными для участия в ее содержании, однако добровольно выполнять эту обязанность не желает.</w:t>
      </w:r>
      <w:r>
        <w:br/>
      </w:r>
      <w:r>
        <w:br/>
        <w:t xml:space="preserve">По указанным основаниям просила взыскать с Теликова А.А. </w:t>
      </w:r>
      <w:r>
        <w:rPr>
          <w:rStyle w:val="snippetequal"/>
        </w:rPr>
        <w:t xml:space="preserve">алименты </w:t>
      </w:r>
      <w:r>
        <w:t xml:space="preserve">в размере &lt;...&gt; рублей </w:t>
      </w:r>
      <w:r>
        <w:lastRenderedPageBreak/>
        <w:t>ежемесячно на свое содержание.</w:t>
      </w:r>
      <w:r>
        <w:br/>
      </w:r>
      <w:r>
        <w:br/>
      </w:r>
      <w:proofErr w:type="gramStart"/>
      <w:r>
        <w:t xml:space="preserve">Заочным решением и.о. мирового судьи судебного участка №4 Железнодорожного района г. Орла от 10 февраля 2017 года исковые требования Теликовой Л.А. удовлетворены частично, постановлено взыскать с Теликова А.А. в пользу Теликовой Л.А. </w:t>
      </w:r>
      <w:r>
        <w:rPr>
          <w:rStyle w:val="snippetequal"/>
        </w:rPr>
        <w:t xml:space="preserve">алименты на </w:t>
      </w:r>
      <w:r>
        <w:t xml:space="preserve">содержание </w:t>
      </w:r>
      <w:r>
        <w:rPr>
          <w:rStyle w:val="snippetequal"/>
        </w:rPr>
        <w:t xml:space="preserve">родителя </w:t>
      </w:r>
      <w:r>
        <w:t>в твёрдой денежной сумме в размере &lt;...&gt; рублей, что составляет 0,27 величины прожиточного минимума в Орловской области за IV квартал 2016</w:t>
      </w:r>
      <w:proofErr w:type="gramEnd"/>
      <w:r>
        <w:t xml:space="preserve"> года на душу населения для пенсионеров.</w:t>
      </w:r>
      <w:r>
        <w:br/>
      </w:r>
      <w:r>
        <w:br/>
        <w:t>Определением и.о. мирового судьи судебного участка №4 Железнодорожного района г. Орла от 27 апреля 2017 года указанное заочное решение по заявлению ответчика было отменено и возобновлено рассмотрение дела по существу.</w:t>
      </w:r>
      <w:r>
        <w:br/>
      </w:r>
      <w:r>
        <w:br/>
        <w:t xml:space="preserve">При новом рассмотрении дела 26 мая 2017 года и.о. мирового судьи судебного участка №4 Железнодорожного района г. Орла вынесено определение об оставлении </w:t>
      </w:r>
      <w:bookmarkStart w:id="1" w:name="snippet"/>
      <w:r>
        <w:t>искового</w:t>
      </w:r>
      <w:bookmarkEnd w:id="1"/>
      <w:r>
        <w:t xml:space="preserve"> заявления Теликовой Л.А. без рассмотрения по основаниям абзаца 8 статьи </w:t>
      </w:r>
      <w:r w:rsidRPr="00545C68">
        <w:t>222</w:t>
      </w:r>
      <w:r>
        <w:t xml:space="preserve"> Гражданского процессуального кодекса Российской Федерации (далее - ГПК РФ).</w:t>
      </w:r>
      <w:r>
        <w:br/>
      </w:r>
      <w:r>
        <w:br/>
        <w:t xml:space="preserve">Определением и.о. мирового судьи судебного участка №4 Железнодорожного района г. Орла от 08 июня 2017 года удовлетворено заявление Теликовой Л.А. об отмене вышеуказанного определения от 26 мая 2017 года об оставлении искового заявления без рассмотрения. </w:t>
      </w:r>
      <w:r>
        <w:br/>
      </w:r>
      <w:r>
        <w:br/>
        <w:t xml:space="preserve">Решением мирового судьи судебного участка №4 Железнодорожного района г. Орла от 28 июня 2017 года постановлено: </w:t>
      </w:r>
      <w:r>
        <w:br/>
      </w:r>
      <w:r>
        <w:br/>
        <w:t xml:space="preserve">«Исковые требования Теликовой Л.А. к Теликову А.А. о взыскании </w:t>
      </w:r>
      <w:r>
        <w:rPr>
          <w:rStyle w:val="snippetequal"/>
        </w:rPr>
        <w:t xml:space="preserve">алиментов на </w:t>
      </w:r>
      <w:r>
        <w:t xml:space="preserve">содержание </w:t>
      </w:r>
      <w:r>
        <w:rPr>
          <w:rStyle w:val="snippetequal"/>
        </w:rPr>
        <w:t xml:space="preserve">родителя </w:t>
      </w:r>
      <w:r>
        <w:t xml:space="preserve">удовлетворить частично. </w:t>
      </w:r>
      <w:r>
        <w:br/>
      </w:r>
      <w:r>
        <w:br/>
        <w:t xml:space="preserve">Взыскать с ответчика Теликову А.А. в пользу истицы Теликовой Л.А. </w:t>
      </w:r>
      <w:r>
        <w:rPr>
          <w:rStyle w:val="snippetequal"/>
        </w:rPr>
        <w:t xml:space="preserve">алименты на </w:t>
      </w:r>
      <w:r>
        <w:t xml:space="preserve">содержание </w:t>
      </w:r>
      <w:r>
        <w:rPr>
          <w:rStyle w:val="snippetequal"/>
        </w:rPr>
        <w:t xml:space="preserve">родителя </w:t>
      </w:r>
      <w:r>
        <w:t xml:space="preserve">в твёрдой денежной сумме в размере &lt;...&gt;&lt;...&gt; рублей, что составляет 0,23 величины прожиточного минимума в Орловской области за 2017 года на душу населения для пенсионеров. </w:t>
      </w:r>
      <w:r>
        <w:br/>
      </w:r>
      <w:r>
        <w:br/>
        <w:t xml:space="preserve">Указанная сумма подлежит индексации пропорционально росту величины прожиточного минимума для соответствующей социально-демографической группы населения, установленной в субъекте РФ по месту жительства лица, получающего </w:t>
      </w:r>
      <w:r>
        <w:rPr>
          <w:rStyle w:val="snippetequal"/>
        </w:rPr>
        <w:t xml:space="preserve">алименты </w:t>
      </w:r>
      <w:r>
        <w:t xml:space="preserve">». </w:t>
      </w:r>
      <w:r>
        <w:br/>
      </w:r>
      <w:r>
        <w:br/>
        <w:t>Апелляционным определением Железнодорожного районного суда г</w:t>
      </w:r>
      <w:proofErr w:type="gramStart"/>
      <w:r>
        <w:t>.О</w:t>
      </w:r>
      <w:proofErr w:type="gramEnd"/>
      <w:r>
        <w:t>рла от 25 октября 2017 года решение мирового судьи судебного участка №4 Железнодорожного района г.Орла от 28 июня 2017 года оставлено без изменения.</w:t>
      </w:r>
      <w:r>
        <w:br/>
      </w:r>
      <w:r>
        <w:br/>
        <w:t>В кассационной жалобе Теликов А.А. ставит вопрос об отмене состоявшихся по делу судебных постановлений, как постановленных с существенным нарушением норм материального и процессуального права.</w:t>
      </w:r>
      <w:r>
        <w:br/>
      </w:r>
      <w:r>
        <w:br/>
        <w:t xml:space="preserve">Ссылается на то, что судом первой и второй инстанции не были приняты во внимания положения части 1 статьи </w:t>
      </w:r>
      <w:r w:rsidRPr="00545C68">
        <w:t>56 ГПК РФ</w:t>
      </w:r>
      <w:r>
        <w:t xml:space="preserve">, согласно которой каждая сторона должна доказать те обстоятельства, на которые она ссылается как на основания своих требований и возражений, если иное не </w:t>
      </w:r>
      <w:r>
        <w:lastRenderedPageBreak/>
        <w:t>предусмотрено федеральным законом.</w:t>
      </w:r>
      <w:r>
        <w:br/>
      </w:r>
      <w:r>
        <w:br/>
      </w:r>
      <w:proofErr w:type="gramStart"/>
      <w:r>
        <w:t>Указывает, что сведения, содержащиеся в исследованных судом документах, как в отдельности, так и в совокупности, не доказывают факта нуждаемости Теликовой Л.А. в его материальной помощи, а именно: пенсионное удостоверение истца не содержит сведений о размере ее пенсии; из амбулаторной карты Теликовой Л.А. не следует, что ее ежемесячные затраты на приобретение лекарств составляют около &lt;...&gt; рублей;</w:t>
      </w:r>
      <w:proofErr w:type="gramEnd"/>
      <w:r>
        <w:t xml:space="preserve"> </w:t>
      </w:r>
      <w:proofErr w:type="gramStart"/>
      <w:r>
        <w:t>выписка из Единого государственного реестра недвижимости подтверждает лишь факт того, что истцу на праве долевой собственности принадлежат жилые помещения и земельный участок, но не подтверждает наличие у нее расходов по оплате коммунальных услуг в сумме &lt;...&gt; руб. ежемесячно; кредитный договор подтверждает лишь добровольное взятие Теликовой Л.А. кредитных обязательств и не свидетельствует о невозможности их оплаты.</w:t>
      </w:r>
      <w:proofErr w:type="gramEnd"/>
      <w:r>
        <w:br/>
      </w:r>
      <w:r>
        <w:br/>
        <w:t xml:space="preserve">Утверждает, что истцом не были представлены доказательства ежемесячного несения расходов на лекарственные препараты в сумме &lt;...&gt; рублей и оплату коммунальных услуг в размере &lt;...&gt;, в </w:t>
      </w:r>
      <w:proofErr w:type="gramStart"/>
      <w:r>
        <w:t>связи</w:t>
      </w:r>
      <w:proofErr w:type="gramEnd"/>
      <w:r>
        <w:t xml:space="preserve"> с чем у суда не было законных оснований для удовлетворения заявленных исковых требований.</w:t>
      </w:r>
      <w:r>
        <w:br/>
      </w:r>
      <w:r>
        <w:br/>
      </w:r>
      <w:proofErr w:type="gramStart"/>
      <w:r>
        <w:t xml:space="preserve">В соответствии со статьей </w:t>
      </w:r>
      <w:r w:rsidRPr="00545C68">
        <w:t>387 ГПК РФ</w:t>
      </w:r>
      <w:r>
        <w:t xml:space="preserve">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  <w:proofErr w:type="gramEnd"/>
      <w:r>
        <w:br/>
      </w:r>
      <w:r>
        <w:br/>
        <w:t xml:space="preserve">Президиум полагает, что при рассмотрении настоящего дела были допущены такого характера существенные нарушения норм материального и процессуального права. </w:t>
      </w:r>
      <w:r>
        <w:br/>
      </w:r>
      <w:r>
        <w:br/>
        <w:t xml:space="preserve">В соответствии с частью 3 статьи </w:t>
      </w:r>
      <w:r w:rsidRPr="00545C68">
        <w:t>38 Конституции</w:t>
      </w:r>
      <w:r>
        <w:t xml:space="preserve"> Российской Федерации трудоспособные дети, достигшие 18 лет, должны заботиться о нетрудоспособных </w:t>
      </w:r>
      <w:r>
        <w:rPr>
          <w:rStyle w:val="snippetequal"/>
        </w:rPr>
        <w:t>родителях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br/>
      </w:r>
      <w:r>
        <w:br/>
        <w:t xml:space="preserve">Согласно частям 1,2,3 и 5 статьи 87 Семейного кодекса Российской Федерации (далее по тексту – СК РФ) трудоспособные совершеннолетние дети обязаны содержать своих нетрудоспособных нуждающихся в помощи </w:t>
      </w:r>
      <w:r>
        <w:rPr>
          <w:rStyle w:val="snippetequal"/>
        </w:rPr>
        <w:t xml:space="preserve">родителей </w:t>
      </w:r>
      <w:r>
        <w:t xml:space="preserve">и заботиться о них. </w:t>
      </w:r>
      <w:r>
        <w:br/>
      </w:r>
      <w:r>
        <w:br/>
        <w:t xml:space="preserve">При отсутствии соглашения об уплате </w:t>
      </w:r>
      <w:r>
        <w:rPr>
          <w:rStyle w:val="snippetequal"/>
        </w:rPr>
        <w:t xml:space="preserve">алиментов алименты </w:t>
      </w:r>
      <w:r>
        <w:t xml:space="preserve">на нетрудоспособных нуждающихся в помощи </w:t>
      </w:r>
      <w:r>
        <w:rPr>
          <w:rStyle w:val="snippetequal"/>
        </w:rPr>
        <w:t xml:space="preserve">родителей </w:t>
      </w:r>
      <w:r>
        <w:t xml:space="preserve">взыскиваются с трудоспособных совершеннолетних детей в судебном порядке. </w:t>
      </w:r>
      <w:r>
        <w:br/>
      </w:r>
      <w:r>
        <w:br/>
        <w:t xml:space="preserve">Размер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взыскиваемых с каждого из детей, определяется судом исходя из материального и семейного положения </w:t>
      </w:r>
      <w:r>
        <w:rPr>
          <w:rStyle w:val="snippetequal"/>
        </w:rPr>
        <w:t xml:space="preserve">родителей </w:t>
      </w:r>
      <w:r>
        <w:t xml:space="preserve">и детей и других заслуживающих внимания интересов сторон в твердой денежной сумме, подлежащей уплате ежемесячно. </w:t>
      </w:r>
      <w:r>
        <w:br/>
      </w:r>
      <w:r>
        <w:br/>
        <w:t xml:space="preserve">Дети могут быть освобождены от обязанности по содержанию своих нетрудоспособных нуждающихся в помощи </w:t>
      </w:r>
      <w:r>
        <w:rPr>
          <w:rStyle w:val="snippetequal"/>
        </w:rPr>
        <w:t>родителей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если судом будет установлено, что </w:t>
      </w:r>
      <w:r>
        <w:rPr>
          <w:rStyle w:val="snippetequal"/>
        </w:rPr>
        <w:t xml:space="preserve">родители </w:t>
      </w:r>
      <w:r>
        <w:t xml:space="preserve">уклонялись от выполнения обязанностей </w:t>
      </w:r>
      <w:r>
        <w:rPr>
          <w:rStyle w:val="snippetequal"/>
        </w:rPr>
        <w:t xml:space="preserve">родителей </w:t>
      </w:r>
      <w:r>
        <w:t>.</w:t>
      </w:r>
      <w:r>
        <w:br/>
      </w:r>
      <w:r>
        <w:br/>
        <w:t xml:space="preserve">Дети освобождаются от уплаты </w:t>
      </w:r>
      <w:r>
        <w:rPr>
          <w:rStyle w:val="snippetequal"/>
        </w:rPr>
        <w:t xml:space="preserve">алиментов родителям </w:t>
      </w:r>
      <w:r>
        <w:t xml:space="preserve">, лишенным </w:t>
      </w:r>
      <w:r>
        <w:rPr>
          <w:rStyle w:val="snippetequal"/>
        </w:rPr>
        <w:t xml:space="preserve">родительских </w:t>
      </w:r>
      <w:r>
        <w:t>прав.</w:t>
      </w:r>
      <w:r>
        <w:br/>
      </w:r>
      <w:r>
        <w:lastRenderedPageBreak/>
        <w:br/>
        <w:t xml:space="preserve">Из анализа указанной правовой нормы следует, что юридически значимыми обстоятельствами по данному делу являются: наличие родственной связи </w:t>
      </w:r>
      <w:r>
        <w:rPr>
          <w:rStyle w:val="snippetequal"/>
        </w:rPr>
        <w:t xml:space="preserve">родителей </w:t>
      </w:r>
      <w:r>
        <w:t xml:space="preserve">и детей, удостоверенной в установленном законом порядке; нетрудоспособность </w:t>
      </w:r>
      <w:r>
        <w:rPr>
          <w:rStyle w:val="snippetequal"/>
        </w:rPr>
        <w:t xml:space="preserve">родителя </w:t>
      </w:r>
      <w:r>
        <w:t xml:space="preserve">(достижение пенсионного возраста, наличие инвалидности); нуждаемость </w:t>
      </w:r>
      <w:r>
        <w:rPr>
          <w:rStyle w:val="snippetequal"/>
        </w:rPr>
        <w:t xml:space="preserve">родителя </w:t>
      </w:r>
      <w:r>
        <w:t xml:space="preserve">в материальной помощи (недостаточность заработка, пенсии, пособия или иного дохода для собственного обеспечения); отсутствие соглашения между детьми и </w:t>
      </w:r>
      <w:r>
        <w:rPr>
          <w:rStyle w:val="snippetequal"/>
        </w:rPr>
        <w:t xml:space="preserve">родителями </w:t>
      </w:r>
      <w:r>
        <w:t xml:space="preserve">об уплате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</w:t>
      </w:r>
      <w:r>
        <w:br/>
      </w:r>
      <w:r>
        <w:br/>
        <w:t xml:space="preserve">Как следует из пункта 9 статьи </w:t>
      </w:r>
      <w:r w:rsidRPr="00545C68">
        <w:t>2</w:t>
      </w:r>
      <w:r>
        <w:t xml:space="preserve"> Федерального закона от 15 декабря 2001 года №166-ФЗ «О государственном пенсионном обеспечении в Российской Федерации» нетрудоспособные граждане - 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до окончания ими такого обучения, но не дольше чем до достижения ими возраста 23 лет, потерявшие одного или обоих </w:t>
      </w:r>
      <w:r>
        <w:rPr>
          <w:rStyle w:val="snippetequal"/>
        </w:rPr>
        <w:t>родителей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и дети умершей одинокой матери, граждане из числа малочисленных народов Севера, достигшие возраста 55 и 50 лет (соответственно мужчины и женщины), граждане, достигшие возраста 65 и 60 лет (соответственно мужчины и женщины).</w:t>
      </w:r>
      <w:r>
        <w:br/>
      </w:r>
      <w:r>
        <w:br/>
        <w:t xml:space="preserve">В силу пункта 13 Постановления Пленума Верховного Суда Российской Федерации от 26 декабря 2017 года №56 «О применении судами законодательства при рассмотрении дел, связанных со взысканием </w:t>
      </w:r>
      <w:r>
        <w:rPr>
          <w:rStyle w:val="snippetequal"/>
        </w:rPr>
        <w:t xml:space="preserve">алиментов </w:t>
      </w:r>
      <w:r>
        <w:t xml:space="preserve">» с учетом положений пункта 2 статьи </w:t>
      </w:r>
      <w:r w:rsidRPr="00545C68">
        <w:t>117 СК РФ</w:t>
      </w:r>
      <w:r>
        <w:t xml:space="preserve"> при установлении размера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подлежащих взысканию в твердой денежной сумме, судам следует исходить из действующей на день вынесения решения суда величины прожиточного минимума для соответствующей социально-демографической группы населения, установленной в субъекте Российской Федерации по месту жительства лица, получающего </w:t>
      </w:r>
      <w:r>
        <w:rPr>
          <w:rStyle w:val="snippetequal"/>
        </w:rPr>
        <w:t>алименты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а при отсутствии указанной величины - величины прожиточного минимума для соответствующей социально-демографической группы населения в целом по Российской Федерации.</w:t>
      </w:r>
      <w:r>
        <w:br/>
      </w:r>
      <w:r>
        <w:br/>
        <w:t xml:space="preserve">Размер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установленный судом в твердой денежной сумме, подлежит индексации по правилам, предусмотренным пунктом 1 статьи </w:t>
      </w:r>
      <w:r w:rsidRPr="00545C68">
        <w:t>117 СК РФ</w:t>
      </w:r>
      <w:r>
        <w:t>, о чем должно быть указано в резолютивной части решения суда.</w:t>
      </w:r>
      <w:r>
        <w:br/>
      </w:r>
      <w:r>
        <w:br/>
        <w:t>Постановлением Правительства Орловской области от 27 апреля 2017 года №179 «Об установлении величины прожиточного минимума на душу населения и по основным социально-демографическим группам населения в Орловской области за 1 квартал 2017 года» установлена величина прожиточного минимума в Орловской области для пенсионеров в размере 7533 рубля.</w:t>
      </w:r>
      <w:r>
        <w:br/>
      </w:r>
      <w:r>
        <w:br/>
        <w:t>Из материалов дела следует и установлено судом, что Теликова Л.А., &lt;дата&gt; года рождения, является пенсионером, инвалидом &lt;...&gt; группы бессрочно по общему заболеванию, получает ежемесячно пенсионное обеспечение в размере &lt;...&gt; рублей &lt;...&gt; копеек, состоящее из пенсии по старости и доплаты по инвалидности, иных источников дохода не имеет. В то же время Теликова Л.А. страдает рядом заболеваний, в связи, с чем нуждается в лечении, в покупке лекарственных средств, ежемесячно несет расходы по оплате коммунальных услуг.</w:t>
      </w:r>
      <w:r>
        <w:br/>
      </w:r>
      <w:r>
        <w:br/>
      </w:r>
      <w:proofErr w:type="gramStart"/>
      <w:r>
        <w:lastRenderedPageBreak/>
        <w:t xml:space="preserve">Кроме того, ею заключен с ПАО «Почта Банк» договор потребительского кредита № &lt;дата&gt; на сумму &lt;...&gt; рублей с процентной ставкой 19,90% годовых с выплатой ежемесячно по &lt;...&gt; рублей по &lt;дата&gt;. </w:t>
      </w:r>
      <w:r>
        <w:br/>
      </w:r>
      <w:r>
        <w:br/>
        <w:t>Теликов А.А., &lt;дата&gt;, является единственным трудоспособным сыном истца, который работает в ФГУП «Охрана» Росгвардии филиал по Орловской области», общая сумма его дохода за 2 месяца 2015 года составила &lt;...&gt; рублей &lt;...&gt; копеек, за 2016</w:t>
      </w:r>
      <w:proofErr w:type="gramEnd"/>
      <w:r>
        <w:t xml:space="preserve"> год – &lt;...&gt; рубля &lt;...&gt; копеек. Следовательно, размер ежемесячного дохода за 2016 год составил &lt;...&gt; рубль &lt;...&gt; копейки. </w:t>
      </w:r>
      <w:r>
        <w:br/>
      </w:r>
      <w:r>
        <w:br/>
      </w:r>
      <w:proofErr w:type="gramStart"/>
      <w:r>
        <w:t xml:space="preserve">Удовлетворяя заявленные требования, мировой судья пришел к выводу о том, что имеются основания для возложения на ответчика Теликова А.А. обязанности по уплате </w:t>
      </w:r>
      <w:r>
        <w:rPr>
          <w:rStyle w:val="snippetequal"/>
        </w:rPr>
        <w:t xml:space="preserve">алиментов </w:t>
      </w:r>
      <w:r>
        <w:t>на содержание матери, которая, получая пенсионное обеспечение в сумме &lt;...&gt; рублей &lt;...&gt; копеек в месяц, несет расходы по оплате коммунальных услуг ежемесячно в сумме &lt;...&gt; рублей, на приобретение лекарственных средств ежемесячно &lt;...&gt; рублей, а также на уплату кредита в сумме</w:t>
      </w:r>
      <w:proofErr w:type="gramEnd"/>
      <w:r>
        <w:t xml:space="preserve"> &lt;...&gt; рублей в месяц, в </w:t>
      </w:r>
      <w:proofErr w:type="gramStart"/>
      <w:r>
        <w:t>связи</w:t>
      </w:r>
      <w:proofErr w:type="gramEnd"/>
      <w:r>
        <w:t xml:space="preserve"> с чем оставшихся денежных средств ей недостаточно для проживания, тогда как Теликов А.А. имеет трудовой доход, позволяющий оказывать материальную помощь матери.</w:t>
      </w:r>
      <w:r>
        <w:br/>
      </w:r>
      <w:r>
        <w:br/>
        <w:t>С таким выводом мирового судьи согласился и суд апелляционной инстанции.</w:t>
      </w:r>
      <w:r>
        <w:br/>
      </w:r>
      <w:r>
        <w:br/>
        <w:t>Между тем, выводы судебных инстанций об удовлетворении иска нельзя признать законными.</w:t>
      </w:r>
      <w:r>
        <w:br/>
      </w:r>
      <w:r>
        <w:br/>
      </w:r>
      <w:proofErr w:type="gramStart"/>
      <w:r>
        <w:t xml:space="preserve">В соответствии с положениями статьи </w:t>
      </w:r>
      <w:r w:rsidRPr="00545C68">
        <w:t>12</w:t>
      </w:r>
      <w:r>
        <w:t xml:space="preserve"> ГПК РФ 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несовершения процессуальных действий, оказывает лицам, участвующим в деле,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</w:t>
      </w:r>
      <w:proofErr w:type="gramEnd"/>
      <w:r>
        <w:t xml:space="preserve"> </w:t>
      </w:r>
      <w:proofErr w:type="gramStart"/>
      <w:r>
        <w:t>рассмотрении</w:t>
      </w:r>
      <w:proofErr w:type="gramEnd"/>
      <w:r>
        <w:t xml:space="preserve"> и разрешении гражданских дел. </w:t>
      </w:r>
      <w:r>
        <w:br/>
      </w:r>
      <w:r>
        <w:br/>
        <w:t xml:space="preserve">В силу статьи </w:t>
      </w:r>
      <w:r w:rsidRPr="00545C68">
        <w:t>56 ГПК РФ</w:t>
      </w:r>
      <w:r>
        <w:t xml:space="preserve">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br/>
      </w:r>
      <w:r>
        <w:br/>
      </w:r>
      <w:proofErr w:type="gramStart"/>
      <w: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  <w:proofErr w:type="gramEnd"/>
      <w:r>
        <w:br/>
      </w:r>
      <w:r>
        <w:br/>
        <w:t xml:space="preserve">Согласно части 1 статьи </w:t>
      </w:r>
      <w:r w:rsidRPr="00545C68">
        <w:t>57 ГПК РФ</w:t>
      </w:r>
      <w:r>
        <w:t xml:space="preserve">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</w:t>
      </w:r>
      <w:proofErr w:type="gramStart"/>
      <w:r>
        <w:t>,</w:t>
      </w:r>
      <w:proofErr w:type="gramEnd"/>
      <w:r>
        <w:t xml:space="preserve">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</w:r>
      <w:r>
        <w:br/>
        <w:t xml:space="preserve">Согласно Определению Конституционного Суда РФ от 21 мая 2015 года №1166-О пункт 1 статьи </w:t>
      </w:r>
      <w:r w:rsidRPr="00545C68">
        <w:t>87 СК РФ</w:t>
      </w:r>
      <w:r>
        <w:t xml:space="preserve">, устанавливающий условия, при одновременном наличии которых у детей возникает обязанность содержать своих </w:t>
      </w:r>
      <w:r>
        <w:rPr>
          <w:rStyle w:val="snippetequal"/>
        </w:rPr>
        <w:t>родителей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следует рассматривать в системной связи с другими нормами данного Кодекса, регулирующими </w:t>
      </w:r>
      <w:r>
        <w:rPr>
          <w:rStyle w:val="snippetequal"/>
        </w:rPr>
        <w:t xml:space="preserve">алиментные </w:t>
      </w:r>
      <w:r>
        <w:t xml:space="preserve">обязательства </w:t>
      </w:r>
      <w:r>
        <w:rPr>
          <w:rStyle w:val="snippetequal"/>
        </w:rPr>
        <w:t xml:space="preserve">родителей </w:t>
      </w:r>
      <w:r>
        <w:t xml:space="preserve">и детей и </w:t>
      </w:r>
      <w:r>
        <w:lastRenderedPageBreak/>
        <w:t xml:space="preserve">направленными на обеспечение сохранения необходимого уровня жизнеобеспечения как получателя, так и плательщика </w:t>
      </w:r>
      <w:r>
        <w:rPr>
          <w:rStyle w:val="snippetequal"/>
        </w:rPr>
        <w:t xml:space="preserve">алиментов </w:t>
      </w:r>
      <w:r>
        <w:t xml:space="preserve">. Нуждаемость </w:t>
      </w:r>
      <w:r>
        <w:rPr>
          <w:rStyle w:val="snippetequal"/>
        </w:rPr>
        <w:t xml:space="preserve">родителя </w:t>
      </w:r>
      <w:r>
        <w:t>определяется судом в конкретном деле путем соотнесения его доходов с расходами, необходимыми для удовлетворения его жизненно важных потребностей, а также с учетом иных обстоятельств.</w:t>
      </w:r>
      <w:r>
        <w:br/>
      </w:r>
      <w:r>
        <w:br/>
        <w:t xml:space="preserve">В силу пункта 12 Постановления Пленума Верховного Суда Российской Федерации от 26 декабря 2017 года №56 «О применении судами законодательства при рассмотрении дел, связанных </w:t>
      </w:r>
      <w:proofErr w:type="gramStart"/>
      <w:r>
        <w:t>со</w:t>
      </w:r>
      <w:proofErr w:type="gramEnd"/>
      <w:r>
        <w:t xml:space="preserve"> взысканием </w:t>
      </w:r>
      <w:r>
        <w:rPr>
          <w:rStyle w:val="snippetequal"/>
        </w:rPr>
        <w:t xml:space="preserve">алиментов </w:t>
      </w:r>
      <w:r>
        <w:t xml:space="preserve">» размер </w:t>
      </w:r>
      <w:r>
        <w:rPr>
          <w:rStyle w:val="snippetequal"/>
        </w:rPr>
        <w:t xml:space="preserve">алиментов </w:t>
      </w:r>
      <w:r>
        <w:t xml:space="preserve">на нетрудоспособных совершеннолетних нуждающихся детей и иных совершеннолетних лиц, подлежащих взысканию в твердой денежной сумме, определяется судом исходя из материального и семейного положения плательщика и получателя </w:t>
      </w:r>
      <w:r>
        <w:rPr>
          <w:rStyle w:val="snippetequal"/>
        </w:rPr>
        <w:t xml:space="preserve">алиментов </w:t>
      </w:r>
      <w:r>
        <w:t xml:space="preserve">и других заслуживающих внимания интересов сторон (статьи </w:t>
      </w:r>
      <w:r w:rsidRPr="00545C68">
        <w:t>85</w:t>
      </w:r>
      <w:r>
        <w:t xml:space="preserve">, </w:t>
      </w:r>
      <w:r w:rsidRPr="00545C68">
        <w:t>87</w:t>
      </w:r>
      <w:r>
        <w:t xml:space="preserve">, </w:t>
      </w:r>
      <w:r w:rsidRPr="00545C68">
        <w:t>89</w:t>
      </w:r>
      <w:r>
        <w:t xml:space="preserve">, </w:t>
      </w:r>
      <w:r w:rsidRPr="00545C68">
        <w:t>90</w:t>
      </w:r>
      <w:r>
        <w:t xml:space="preserve">, </w:t>
      </w:r>
      <w:r w:rsidRPr="00545C68">
        <w:t>93</w:t>
      </w:r>
      <w:r>
        <w:t xml:space="preserve"> - </w:t>
      </w:r>
      <w:r w:rsidRPr="00545C68">
        <w:t>97 СК РФ</w:t>
      </w:r>
      <w:r>
        <w:t xml:space="preserve">). При этом судам следует также исходить из необходимости обеспечения баланса интересов обеих сторон </w:t>
      </w:r>
      <w:r>
        <w:rPr>
          <w:rStyle w:val="snippetequal"/>
        </w:rPr>
        <w:t xml:space="preserve">алиментных </w:t>
      </w:r>
      <w:r>
        <w:t>правоотношений.</w:t>
      </w:r>
      <w:r>
        <w:br/>
      </w:r>
      <w:r>
        <w:br/>
        <w:t>Как видно из материалов дела, истец Теликова Л.А. получает ежемесячно пенсию по старости в сумме &lt;...&gt; рублей &lt;...&gt; копейки и доплату по инвалидности в сумме &lt;...&gt; рубля &lt;...&gt; копейки, а всего &lt;...&gt; рублей &lt;...&gt; копеек, что ею не оспаривалось в судебном заседании. Указанный размер ее дохода превышает прожиточный минимум для пенсионеров в Орловской области, установленный за I квартал 2017 года в размере 7533 рубля в месяц.</w:t>
      </w:r>
      <w:r>
        <w:br/>
      </w:r>
      <w:r>
        <w:br/>
        <w:t>В ходе рассмотрения дела Теликова Л.А. указывала на то, что имея ряд заболеваний, ежемесячно расходует около &lt;...&gt; рублей на приобретение лекарственных средств. Вместе с тем пояснила суду, что кассовые чеки либо другие письменные доказательства в подтверждение этих расходов у нее не сохранились.</w:t>
      </w:r>
      <w:r>
        <w:br/>
      </w:r>
      <w:r>
        <w:br/>
        <w:t>Поддерживая исковые требования, Теликова Л.А. ссылалась и на то, что на уплату коммунальных услуг она расходует около &lt;...&gt; рублей ежемесячно. В подтверждение своей позиции представила суду чеки по безналичной оплате за потребление электроэнергии.</w:t>
      </w:r>
      <w:r>
        <w:br/>
      </w:r>
      <w:r>
        <w:br/>
      </w:r>
      <w:proofErr w:type="gramStart"/>
      <w:r>
        <w:t>Согласно вышеуказанным чекам ее расходы по оплате за электроэнергию в августе 2015 года составили &lt;...&gt; рублей &lt;...&gt; копейки, в мае 2015 года - &lt;...&gt; рублей &lt;...&gt; копеек, в декабре 2016 года – &lt;...&gt; рублей &lt;...&gt; копеек, в феврале 2016 года – &lt;...&gt; рублей &lt;...&gt; копеек (л.д. 100-103).</w:t>
      </w:r>
      <w:proofErr w:type="gramEnd"/>
      <w:r>
        <w:br/>
      </w:r>
      <w:r>
        <w:br/>
        <w:t>Квитанции об оплате за жилое помещение и другие коммунальные услуги истцом представлены не были.</w:t>
      </w:r>
      <w:r>
        <w:br/>
      </w:r>
      <w:r>
        <w:br/>
        <w:t>Таким образом, расходы Теликовой Л.А. на приобретение лекарственных сре</w:t>
      </w:r>
      <w:proofErr w:type="gramStart"/>
      <w:r>
        <w:t>дств в с</w:t>
      </w:r>
      <w:proofErr w:type="gramEnd"/>
      <w:r>
        <w:t>умме &lt;...&gt; рублей ежемесячно и оплату коммунальных услуг в размере &lt;...&gt; рублей в месяц не подтверждены доказательствами по делу.</w:t>
      </w:r>
      <w:r>
        <w:br/>
      </w:r>
      <w:r>
        <w:br/>
      </w:r>
      <w:proofErr w:type="gramStart"/>
      <w:r>
        <w:t>Что же касается несения истцом расходов по оплате кредита в сумме &lt;...&gt; рублей месяц, то данное обстоятельство подтверждается представленными истцом доказательствами: заявлением Теликовой Л.А. на предоставление потребительского кредита в ПАО «Почта Банк» от &lt;дата&gt; на сумму &lt;...&gt; рублей с уплатой &lt;...&gt; рублей в месяц до &lt;дата&gt;, условиями представления кредита, графиком платежей, договором страхования от несчастных случаев и болезней (л.д. 104-107).</w:t>
      </w:r>
      <w:proofErr w:type="gramEnd"/>
      <w:r>
        <w:br/>
      </w:r>
      <w:r>
        <w:br/>
        <w:t xml:space="preserve">Вместе с тем, ежемесячная оплата кредитных обязательств в размере &lt;...&gt; рублей по указанному </w:t>
      </w:r>
      <w:r>
        <w:lastRenderedPageBreak/>
        <w:t>договору потребительского кредита не свидетельствует о недостаточности получаемого истцом дохода в виде пенсии и доплаты к ней для обеспечения достойного уровня жизни, поскольку судом не установлено на какие цели были затрачены кредитные средства.</w:t>
      </w:r>
      <w:r>
        <w:br/>
      </w:r>
      <w:r>
        <w:br/>
      </w:r>
      <w:proofErr w:type="gramStart"/>
      <w:r>
        <w:t xml:space="preserve">При отсутствии доказательств несения Теликовой Л.А. ежемесячных расходов на приобретение лекарственных средств в сумме &lt;...&gt; рублей, оплату коммунальных услуг в сумме &lt;...&gt; рублей., а также необходимость получения потребительского кредита в банке на сумму &lt;...&gt; рублей, у суда не было законных оснований для удовлетворения иска и взыскания с ответчика в ее пользу </w:t>
      </w:r>
      <w:r>
        <w:rPr>
          <w:rStyle w:val="snippetequal"/>
        </w:rPr>
        <w:t xml:space="preserve">алиментов </w:t>
      </w:r>
      <w:r>
        <w:t>в сумме &lt;...&gt; рублей ежемесячно, на что Теликов А.А. указывает</w:t>
      </w:r>
      <w:proofErr w:type="gramEnd"/>
      <w:r>
        <w:t xml:space="preserve"> в своей кассационной жалобе.</w:t>
      </w:r>
      <w:r>
        <w:br/>
      </w:r>
      <w:r>
        <w:br/>
        <w:t xml:space="preserve">Судом апелляционной инстанции допущенные мировым судьей нарушения не устранены. </w:t>
      </w:r>
      <w:r>
        <w:br/>
      </w:r>
      <w:r>
        <w:br/>
        <w:t xml:space="preserve">Вышеуказанные нарушения норм материального и процессуального права являются существенными и непреодолимыми и не могут быть устранены без отмены судебного постановления и нового рассмотрения дела. </w:t>
      </w:r>
      <w:proofErr w:type="gramStart"/>
      <w:r>
        <w:t>Восстановление и защита нарушенных прав и законных интересов заявителя без их устранения невозможны.</w:t>
      </w:r>
      <w:proofErr w:type="gramEnd"/>
      <w:r>
        <w:t xml:space="preserve"> </w:t>
      </w:r>
      <w:r>
        <w:br/>
      </w:r>
      <w:r>
        <w:br/>
      </w:r>
      <w:proofErr w:type="gramStart"/>
      <w:r>
        <w:t>Поскольку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апелляционной жалобы и в рамках тех требований, которые уже были предметом рассмотрения в суде первой инстанции (пункт 21 Постановления Пленума Верховного Суда Российской Федерации от 19 июня 2012 года №13 «О применении судами норм гражданского процессуального законодательства, регламентирующих</w:t>
      </w:r>
      <w:proofErr w:type="gramEnd"/>
      <w:r>
        <w:t xml:space="preserve"> производство в суде апелляционной инстанции»), а также учитывая необходимость соблюдения разумных сроков судопроизводства (статья </w:t>
      </w:r>
      <w:r w:rsidRPr="00545C68">
        <w:t>6.1</w:t>
      </w:r>
      <w:r>
        <w:t xml:space="preserve"> Гражданского процессуального кодекса Российской Федерации), дело подлежит направлению на новое рассмотрение в суд апелляционной инстанции.</w:t>
      </w:r>
      <w:r>
        <w:br/>
      </w:r>
      <w:r>
        <w:br/>
        <w:t xml:space="preserve">Суду при новом рассмотрении дела следует учесть </w:t>
      </w:r>
      <w:proofErr w:type="gramStart"/>
      <w:r>
        <w:t>изложенное</w:t>
      </w:r>
      <w:proofErr w:type="gramEnd"/>
      <w:r>
        <w:t xml:space="preserve"> и разрешить заявленные требования в строгом соответствии с законом.</w:t>
      </w:r>
      <w:r>
        <w:br/>
      </w:r>
      <w:r>
        <w:br/>
        <w:t xml:space="preserve">На основании изложенного, руководствуясь статьями </w:t>
      </w:r>
      <w:r w:rsidRPr="00545C68">
        <w:t>387</w:t>
      </w:r>
      <w:r>
        <w:t xml:space="preserve">, </w:t>
      </w:r>
      <w:r w:rsidRPr="00545C68">
        <w:t>388</w:t>
      </w:r>
      <w:r>
        <w:t xml:space="preserve">, </w:t>
      </w:r>
      <w:r w:rsidRPr="00545C68">
        <w:t>390</w:t>
      </w:r>
      <w:r>
        <w:t xml:space="preserve"> Гражданского процессуального кодекса Российской Федерации, президиум Орловского областного суда, </w:t>
      </w:r>
    </w:p>
    <w:p w:rsidR="00545C68" w:rsidRDefault="00545C68" w:rsidP="00545C68">
      <w:pPr>
        <w:spacing w:after="0"/>
        <w:jc w:val="center"/>
      </w:pPr>
      <w:r>
        <w:rPr>
          <w:b/>
          <w:bCs/>
        </w:rPr>
        <w:t>постановил:</w:t>
      </w:r>
    </w:p>
    <w:p w:rsidR="0046548A" w:rsidRPr="004B392E" w:rsidRDefault="00545C68" w:rsidP="00545C68">
      <w:pPr>
        <w:rPr>
          <w:rFonts w:cstheme="minorHAnsi"/>
          <w:sz w:val="24"/>
          <w:szCs w:val="24"/>
        </w:rPr>
      </w:pPr>
      <w:r>
        <w:br/>
      </w:r>
      <w:r>
        <w:br/>
        <w:t xml:space="preserve">апелляционное определение Железнодорожного районного суда г. Орла от 25 октября 2017 года отменить, дело направить на новое рассмотрение в суд апелляционной инстанции. </w:t>
      </w:r>
      <w:r>
        <w:br/>
      </w:r>
      <w:r>
        <w:br/>
        <w:t>Председательствующий Ф.В.Телегин</w:t>
      </w:r>
    </w:p>
    <w:sectPr w:rsidR="0046548A" w:rsidRPr="004B392E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87086"/>
    <w:rsid w:val="001565BD"/>
    <w:rsid w:val="002D3DA4"/>
    <w:rsid w:val="002D5770"/>
    <w:rsid w:val="00315778"/>
    <w:rsid w:val="0046548A"/>
    <w:rsid w:val="004B392E"/>
    <w:rsid w:val="00545C68"/>
    <w:rsid w:val="0098556E"/>
    <w:rsid w:val="00A124DF"/>
    <w:rsid w:val="00B254CC"/>
    <w:rsid w:val="00C86F87"/>
    <w:rsid w:val="00DC3921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2019-09-23T12:05:00Z</dcterms:created>
  <dcterms:modified xsi:type="dcterms:W3CDTF">2019-09-23T12:05:00Z</dcterms:modified>
</cp:coreProperties>
</file>