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47" w:rsidRPr="00E60747" w:rsidRDefault="00E93D3B" w:rsidP="00E60747">
      <w:pPr>
        <w:spacing w:line="200" w:lineRule="atLeast"/>
        <w:jc w:val="right"/>
        <w:rPr>
          <w:rFonts w:eastAsia="Arial" w:cs="Arial"/>
          <w:bCs/>
          <w:sz w:val="28"/>
          <w:szCs w:val="34"/>
          <w:lang w:eastAsia="ar-SA"/>
        </w:rPr>
      </w:pPr>
      <w:r w:rsidRPr="002F6165">
        <w:rPr>
          <w:color w:val="000000"/>
        </w:rPr>
        <w:t xml:space="preserve">                                       </w:t>
      </w:r>
      <w:r w:rsidR="00E60747" w:rsidRPr="00E60747">
        <w:rPr>
          <w:rFonts w:eastAsia="Arial" w:cs="Arial"/>
          <w:bCs/>
          <w:sz w:val="28"/>
          <w:szCs w:val="34"/>
          <w:lang w:eastAsia="ar-SA"/>
        </w:rPr>
        <w:t>В Таганский районный суд г. Москвы</w:t>
      </w:r>
    </w:p>
    <w:p w:rsidR="00E60747" w:rsidRDefault="00E60747" w:rsidP="00E60747">
      <w:pPr>
        <w:spacing w:line="200" w:lineRule="atLeast"/>
        <w:jc w:val="right"/>
        <w:rPr>
          <w:rFonts w:eastAsia="Arial" w:cs="Arial"/>
          <w:bCs/>
          <w:sz w:val="28"/>
          <w:szCs w:val="34"/>
          <w:lang w:eastAsia="ar-SA"/>
        </w:rPr>
      </w:pPr>
      <w:r w:rsidRPr="00E60747">
        <w:rPr>
          <w:rFonts w:eastAsia="Arial" w:cs="Arial"/>
          <w:bCs/>
          <w:sz w:val="28"/>
          <w:szCs w:val="34"/>
          <w:lang w:eastAsia="ar-SA"/>
        </w:rPr>
        <w:tab/>
      </w:r>
      <w:r w:rsidRPr="00E60747">
        <w:rPr>
          <w:rFonts w:eastAsia="Arial" w:cs="Arial"/>
          <w:bCs/>
          <w:sz w:val="28"/>
          <w:szCs w:val="34"/>
          <w:lang w:eastAsia="ar-SA"/>
        </w:rPr>
        <w:tab/>
      </w:r>
      <w:r w:rsidRPr="00E60747">
        <w:rPr>
          <w:rFonts w:eastAsia="Arial" w:cs="Arial"/>
          <w:bCs/>
          <w:sz w:val="28"/>
          <w:szCs w:val="34"/>
          <w:lang w:eastAsia="ar-SA"/>
        </w:rPr>
        <w:tab/>
        <w:t>109147, г. Москва,</w:t>
      </w:r>
    </w:p>
    <w:p w:rsidR="00E60747" w:rsidRDefault="00E60747" w:rsidP="00E60747">
      <w:pPr>
        <w:spacing w:line="200" w:lineRule="atLeast"/>
        <w:jc w:val="right"/>
        <w:rPr>
          <w:rFonts w:eastAsia="Arial" w:cs="Arial"/>
          <w:bCs/>
          <w:sz w:val="28"/>
          <w:szCs w:val="34"/>
          <w:lang w:eastAsia="ar-SA"/>
        </w:rPr>
      </w:pPr>
      <w:r>
        <w:rPr>
          <w:rFonts w:eastAsia="Arial" w:cs="Arial"/>
          <w:bCs/>
          <w:sz w:val="28"/>
          <w:szCs w:val="34"/>
          <w:lang w:eastAsia="ar-SA"/>
        </w:rPr>
        <w:t>Марксистский переулок, д. 1/32</w:t>
      </w:r>
    </w:p>
    <w:p w:rsidR="00E60747" w:rsidRPr="00E60747" w:rsidRDefault="00E60747" w:rsidP="00E60747">
      <w:pPr>
        <w:spacing w:line="200" w:lineRule="atLeast"/>
        <w:jc w:val="right"/>
        <w:rPr>
          <w:rFonts w:eastAsia="Arial" w:cs="Arial"/>
          <w:bCs/>
          <w:sz w:val="28"/>
          <w:szCs w:val="34"/>
          <w:lang w:eastAsia="ar-SA"/>
        </w:rPr>
      </w:pPr>
      <w:r w:rsidRPr="00E60747">
        <w:rPr>
          <w:rFonts w:eastAsia="Arial" w:cs="Arial"/>
          <w:bCs/>
          <w:sz w:val="28"/>
          <w:szCs w:val="34"/>
          <w:lang w:eastAsia="ar-SA"/>
        </w:rPr>
        <w:tab/>
      </w:r>
      <w:r w:rsidRPr="00E60747">
        <w:rPr>
          <w:rFonts w:eastAsia="Arial" w:cs="Arial"/>
          <w:bCs/>
          <w:sz w:val="28"/>
          <w:szCs w:val="34"/>
          <w:lang w:eastAsia="ar-SA"/>
        </w:rPr>
        <w:tab/>
      </w:r>
      <w:r w:rsidRPr="00E60747">
        <w:rPr>
          <w:rFonts w:eastAsia="Arial" w:cs="Arial"/>
          <w:bCs/>
          <w:sz w:val="28"/>
          <w:szCs w:val="34"/>
          <w:lang w:eastAsia="ar-SA"/>
        </w:rPr>
        <w:tab/>
      </w:r>
      <w:r>
        <w:rPr>
          <w:b/>
          <w:bCs/>
          <w:sz w:val="28"/>
          <w:szCs w:val="34"/>
        </w:rPr>
        <w:tab/>
      </w:r>
      <w:r>
        <w:rPr>
          <w:b/>
          <w:bCs/>
          <w:sz w:val="28"/>
          <w:szCs w:val="34"/>
        </w:rPr>
        <w:tab/>
      </w:r>
      <w:r>
        <w:rPr>
          <w:b/>
          <w:bCs/>
          <w:sz w:val="28"/>
          <w:szCs w:val="34"/>
        </w:rPr>
        <w:tab/>
      </w:r>
      <w:r>
        <w:rPr>
          <w:b/>
          <w:bCs/>
          <w:sz w:val="28"/>
          <w:szCs w:val="34"/>
        </w:rPr>
        <w:tab/>
      </w:r>
    </w:p>
    <w:p w:rsidR="00E60747" w:rsidRDefault="00E60747" w:rsidP="00E60747">
      <w:pPr>
        <w:spacing w:line="200" w:lineRule="atLeast"/>
        <w:jc w:val="right"/>
        <w:rPr>
          <w:sz w:val="28"/>
          <w:szCs w:val="34"/>
        </w:rPr>
      </w:pPr>
      <w:r>
        <w:rPr>
          <w:b/>
          <w:bCs/>
          <w:sz w:val="28"/>
          <w:szCs w:val="34"/>
        </w:rPr>
        <w:tab/>
      </w:r>
      <w:r>
        <w:rPr>
          <w:b/>
          <w:bCs/>
          <w:sz w:val="28"/>
          <w:szCs w:val="34"/>
        </w:rPr>
        <w:tab/>
      </w:r>
      <w:r>
        <w:rPr>
          <w:b/>
          <w:bCs/>
          <w:sz w:val="28"/>
          <w:szCs w:val="34"/>
        </w:rPr>
        <w:tab/>
      </w:r>
      <w:r>
        <w:rPr>
          <w:b/>
          <w:bCs/>
          <w:sz w:val="28"/>
          <w:szCs w:val="34"/>
        </w:rPr>
        <w:tab/>
        <w:t>Истец:</w:t>
      </w:r>
      <w:r>
        <w:rPr>
          <w:sz w:val="28"/>
          <w:szCs w:val="34"/>
        </w:rPr>
        <w:t xml:space="preserve"> Иванова Рада Евгеньевна</w:t>
      </w:r>
    </w:p>
    <w:p w:rsidR="00E60747" w:rsidRDefault="00E60747" w:rsidP="00E60747">
      <w:pPr>
        <w:spacing w:line="200" w:lineRule="atLeast"/>
        <w:jc w:val="right"/>
        <w:rPr>
          <w:sz w:val="28"/>
          <w:szCs w:val="34"/>
        </w:rPr>
      </w:pPr>
      <w:r>
        <w:rPr>
          <w:sz w:val="28"/>
          <w:szCs w:val="34"/>
        </w:rPr>
        <w:tab/>
        <w:t>зарегистрированная по адресу: 191011,</w:t>
      </w:r>
    </w:p>
    <w:p w:rsidR="00E60747" w:rsidRDefault="00E60747" w:rsidP="00E60747">
      <w:pPr>
        <w:spacing w:line="200" w:lineRule="atLeast"/>
        <w:jc w:val="right"/>
        <w:rPr>
          <w:sz w:val="28"/>
          <w:szCs w:val="34"/>
        </w:rPr>
      </w:pPr>
      <w:r>
        <w:rPr>
          <w:sz w:val="28"/>
          <w:szCs w:val="34"/>
        </w:rPr>
        <w:tab/>
      </w:r>
      <w:r>
        <w:rPr>
          <w:sz w:val="28"/>
          <w:szCs w:val="34"/>
        </w:rPr>
        <w:tab/>
      </w:r>
      <w:r>
        <w:rPr>
          <w:sz w:val="28"/>
          <w:szCs w:val="34"/>
        </w:rPr>
        <w:tab/>
      </w:r>
      <w:r>
        <w:rPr>
          <w:sz w:val="28"/>
          <w:szCs w:val="34"/>
        </w:rPr>
        <w:tab/>
        <w:t>г. Санкт-Петербург, Набережная реки</w:t>
      </w:r>
    </w:p>
    <w:p w:rsidR="00E60747" w:rsidRDefault="00E60747" w:rsidP="00E60747">
      <w:pPr>
        <w:spacing w:line="200" w:lineRule="atLeast"/>
        <w:jc w:val="right"/>
        <w:rPr>
          <w:sz w:val="28"/>
          <w:szCs w:val="34"/>
        </w:rPr>
      </w:pPr>
      <w:r>
        <w:rPr>
          <w:sz w:val="28"/>
          <w:szCs w:val="34"/>
        </w:rPr>
        <w:tab/>
        <w:t>Фонтанки, д. 24, кв. 45</w:t>
      </w:r>
    </w:p>
    <w:p w:rsidR="00E60747" w:rsidRDefault="00E60747" w:rsidP="00E60747">
      <w:pPr>
        <w:spacing w:line="200" w:lineRule="atLeast"/>
        <w:jc w:val="right"/>
        <w:rPr>
          <w:sz w:val="28"/>
          <w:szCs w:val="34"/>
        </w:rPr>
      </w:pPr>
      <w:r>
        <w:rPr>
          <w:sz w:val="28"/>
          <w:szCs w:val="34"/>
        </w:rPr>
        <w:tab/>
      </w:r>
      <w:r>
        <w:rPr>
          <w:sz w:val="28"/>
          <w:szCs w:val="34"/>
        </w:rPr>
        <w:tab/>
      </w:r>
      <w:r>
        <w:rPr>
          <w:sz w:val="28"/>
          <w:szCs w:val="34"/>
        </w:rPr>
        <w:tab/>
      </w:r>
      <w:r>
        <w:rPr>
          <w:sz w:val="28"/>
          <w:szCs w:val="34"/>
        </w:rPr>
        <w:tab/>
        <w:t>Адрес для направления почтовой корреспонденции:</w:t>
      </w:r>
    </w:p>
    <w:p w:rsidR="00E60747" w:rsidRDefault="00E60747" w:rsidP="00E60747">
      <w:pPr>
        <w:spacing w:line="200" w:lineRule="atLeast"/>
        <w:jc w:val="right"/>
        <w:rPr>
          <w:sz w:val="28"/>
          <w:szCs w:val="34"/>
        </w:rPr>
      </w:pPr>
      <w:r>
        <w:rPr>
          <w:sz w:val="28"/>
          <w:szCs w:val="34"/>
        </w:rPr>
        <w:tab/>
      </w:r>
      <w:r>
        <w:rPr>
          <w:sz w:val="28"/>
          <w:szCs w:val="34"/>
        </w:rPr>
        <w:tab/>
      </w:r>
      <w:r>
        <w:rPr>
          <w:sz w:val="28"/>
          <w:szCs w:val="34"/>
        </w:rPr>
        <w:tab/>
      </w:r>
      <w:r>
        <w:rPr>
          <w:sz w:val="28"/>
          <w:szCs w:val="34"/>
        </w:rPr>
        <w:tab/>
        <w:t>123060, г. Москва, ул. Маршала Рыбалко,</w:t>
      </w:r>
    </w:p>
    <w:p w:rsidR="00E60747" w:rsidRDefault="00E60747" w:rsidP="00E60747">
      <w:pPr>
        <w:spacing w:line="200" w:lineRule="atLeast"/>
        <w:jc w:val="right"/>
        <w:rPr>
          <w:sz w:val="28"/>
          <w:szCs w:val="34"/>
        </w:rPr>
      </w:pPr>
      <w:r>
        <w:rPr>
          <w:sz w:val="28"/>
          <w:szCs w:val="34"/>
        </w:rPr>
        <w:tab/>
      </w:r>
      <w:r>
        <w:rPr>
          <w:sz w:val="28"/>
          <w:szCs w:val="34"/>
        </w:rPr>
        <w:tab/>
      </w:r>
      <w:r>
        <w:rPr>
          <w:sz w:val="28"/>
          <w:szCs w:val="34"/>
        </w:rPr>
        <w:tab/>
      </w:r>
      <w:r>
        <w:rPr>
          <w:sz w:val="28"/>
          <w:szCs w:val="34"/>
        </w:rPr>
        <w:tab/>
        <w:t>д. 7, кв. 9</w:t>
      </w:r>
    </w:p>
    <w:p w:rsidR="00E60747" w:rsidRDefault="00E60747" w:rsidP="00E60747">
      <w:pPr>
        <w:spacing w:line="200" w:lineRule="atLeast"/>
        <w:jc w:val="right"/>
      </w:pPr>
    </w:p>
    <w:p w:rsidR="00E60747" w:rsidRDefault="00E60747" w:rsidP="00E60747">
      <w:pPr>
        <w:spacing w:line="200" w:lineRule="atLeast"/>
        <w:jc w:val="right"/>
        <w:rPr>
          <w:sz w:val="28"/>
          <w:szCs w:val="34"/>
        </w:rPr>
      </w:pPr>
      <w:r>
        <w:rPr>
          <w:sz w:val="28"/>
          <w:szCs w:val="34"/>
        </w:rPr>
        <w:tab/>
      </w:r>
      <w:r>
        <w:rPr>
          <w:sz w:val="28"/>
          <w:szCs w:val="34"/>
        </w:rPr>
        <w:tab/>
      </w:r>
      <w:r>
        <w:rPr>
          <w:sz w:val="28"/>
          <w:szCs w:val="34"/>
        </w:rPr>
        <w:tab/>
      </w:r>
      <w:r>
        <w:rPr>
          <w:sz w:val="28"/>
          <w:szCs w:val="34"/>
        </w:rPr>
        <w:tab/>
      </w:r>
      <w:r>
        <w:rPr>
          <w:b/>
          <w:bCs/>
          <w:sz w:val="28"/>
          <w:szCs w:val="34"/>
        </w:rPr>
        <w:t>Ответчик:</w:t>
      </w:r>
      <w:r>
        <w:rPr>
          <w:sz w:val="28"/>
          <w:szCs w:val="34"/>
        </w:rPr>
        <w:t xml:space="preserve"> Общество с ограниченной</w:t>
      </w:r>
    </w:p>
    <w:p w:rsidR="00E60747" w:rsidRDefault="00E60747" w:rsidP="00E60747">
      <w:pPr>
        <w:spacing w:line="200" w:lineRule="atLeast"/>
        <w:jc w:val="right"/>
        <w:rPr>
          <w:sz w:val="28"/>
          <w:szCs w:val="34"/>
        </w:rPr>
      </w:pPr>
      <w:r>
        <w:rPr>
          <w:sz w:val="28"/>
          <w:szCs w:val="34"/>
        </w:rPr>
        <w:tab/>
        <w:t>ответственностью  “Оптика”</w:t>
      </w:r>
    </w:p>
    <w:p w:rsidR="00E60747" w:rsidRDefault="00E60747" w:rsidP="00E60747">
      <w:pPr>
        <w:spacing w:line="200" w:lineRule="atLeast"/>
        <w:jc w:val="right"/>
        <w:rPr>
          <w:sz w:val="28"/>
          <w:szCs w:val="34"/>
        </w:rPr>
      </w:pPr>
      <w:r>
        <w:rPr>
          <w:sz w:val="28"/>
          <w:szCs w:val="34"/>
        </w:rPr>
        <w:tab/>
      </w:r>
      <w:r>
        <w:rPr>
          <w:sz w:val="28"/>
          <w:szCs w:val="34"/>
        </w:rPr>
        <w:tab/>
      </w:r>
      <w:r>
        <w:rPr>
          <w:sz w:val="28"/>
          <w:szCs w:val="34"/>
        </w:rPr>
        <w:tab/>
      </w:r>
      <w:r>
        <w:rPr>
          <w:sz w:val="28"/>
          <w:szCs w:val="34"/>
        </w:rPr>
        <w:tab/>
        <w:t xml:space="preserve">109147, г. Москва, переулок </w:t>
      </w:r>
    </w:p>
    <w:p w:rsidR="00E60747" w:rsidRDefault="00E60747" w:rsidP="00E60747">
      <w:pPr>
        <w:spacing w:line="200" w:lineRule="atLeast"/>
        <w:jc w:val="right"/>
        <w:rPr>
          <w:sz w:val="28"/>
          <w:szCs w:val="34"/>
        </w:rPr>
      </w:pPr>
      <w:r>
        <w:rPr>
          <w:sz w:val="28"/>
          <w:szCs w:val="34"/>
        </w:rPr>
        <w:t>Маяковского, д. 2</w:t>
      </w:r>
    </w:p>
    <w:p w:rsidR="00E60747" w:rsidRDefault="00E60747" w:rsidP="00E60747">
      <w:pPr>
        <w:spacing w:line="200" w:lineRule="atLeast"/>
        <w:jc w:val="right"/>
        <w:rPr>
          <w:sz w:val="28"/>
          <w:szCs w:val="34"/>
        </w:rPr>
      </w:pPr>
      <w:r>
        <w:rPr>
          <w:sz w:val="28"/>
          <w:szCs w:val="34"/>
        </w:rPr>
        <w:tab/>
      </w:r>
      <w:r>
        <w:rPr>
          <w:sz w:val="28"/>
          <w:szCs w:val="34"/>
        </w:rPr>
        <w:tab/>
      </w:r>
      <w:r>
        <w:rPr>
          <w:sz w:val="28"/>
          <w:szCs w:val="34"/>
        </w:rPr>
        <w:tab/>
      </w:r>
      <w:r>
        <w:rPr>
          <w:sz w:val="28"/>
          <w:szCs w:val="34"/>
        </w:rPr>
        <w:tab/>
        <w:t>Адрес фактического нахождения:</w:t>
      </w:r>
    </w:p>
    <w:p w:rsidR="00E60747" w:rsidRDefault="00E60747" w:rsidP="00E60747">
      <w:pPr>
        <w:spacing w:line="200" w:lineRule="atLeast"/>
        <w:jc w:val="right"/>
        <w:rPr>
          <w:sz w:val="28"/>
          <w:szCs w:val="34"/>
        </w:rPr>
      </w:pPr>
      <w:r>
        <w:rPr>
          <w:sz w:val="28"/>
          <w:szCs w:val="34"/>
        </w:rPr>
        <w:tab/>
      </w:r>
      <w:r>
        <w:rPr>
          <w:sz w:val="28"/>
          <w:szCs w:val="34"/>
        </w:rPr>
        <w:tab/>
      </w:r>
      <w:r>
        <w:rPr>
          <w:sz w:val="28"/>
          <w:szCs w:val="34"/>
        </w:rPr>
        <w:tab/>
      </w:r>
      <w:r>
        <w:rPr>
          <w:sz w:val="28"/>
          <w:szCs w:val="34"/>
        </w:rPr>
        <w:tab/>
        <w:t>127106, г. Москва, Новый</w:t>
      </w:r>
    </w:p>
    <w:p w:rsidR="00E60747" w:rsidRDefault="00E60747" w:rsidP="00E60747">
      <w:pPr>
        <w:spacing w:line="200" w:lineRule="atLeast"/>
        <w:jc w:val="right"/>
        <w:rPr>
          <w:sz w:val="28"/>
          <w:szCs w:val="34"/>
        </w:rPr>
      </w:pPr>
      <w:r>
        <w:rPr>
          <w:sz w:val="28"/>
          <w:szCs w:val="34"/>
        </w:rPr>
        <w:tab/>
      </w:r>
      <w:r>
        <w:rPr>
          <w:sz w:val="28"/>
          <w:szCs w:val="34"/>
        </w:rPr>
        <w:tab/>
      </w:r>
      <w:r>
        <w:rPr>
          <w:sz w:val="28"/>
          <w:szCs w:val="34"/>
        </w:rPr>
        <w:tab/>
      </w:r>
      <w:r>
        <w:rPr>
          <w:sz w:val="28"/>
          <w:szCs w:val="34"/>
        </w:rPr>
        <w:tab/>
        <w:t>проезд, д. 8, стр. 5</w:t>
      </w:r>
    </w:p>
    <w:p w:rsidR="00E60747" w:rsidRDefault="00E60747" w:rsidP="00E60747">
      <w:pPr>
        <w:spacing w:line="200" w:lineRule="atLeast"/>
        <w:jc w:val="right"/>
      </w:pPr>
    </w:p>
    <w:p w:rsidR="00E60747" w:rsidRPr="00E60747" w:rsidRDefault="00E60747" w:rsidP="00E60747">
      <w:pPr>
        <w:spacing w:line="200" w:lineRule="atLeast"/>
        <w:jc w:val="right"/>
        <w:rPr>
          <w:bCs/>
          <w:iCs/>
          <w:sz w:val="28"/>
          <w:szCs w:val="34"/>
        </w:rPr>
      </w:pPr>
      <w:r>
        <w:rPr>
          <w:sz w:val="28"/>
          <w:szCs w:val="34"/>
        </w:rPr>
        <w:tab/>
      </w:r>
      <w:r>
        <w:rPr>
          <w:sz w:val="28"/>
          <w:szCs w:val="34"/>
        </w:rPr>
        <w:tab/>
      </w:r>
      <w:r>
        <w:rPr>
          <w:sz w:val="28"/>
          <w:szCs w:val="34"/>
        </w:rPr>
        <w:tab/>
      </w:r>
      <w:r>
        <w:rPr>
          <w:sz w:val="28"/>
          <w:szCs w:val="34"/>
        </w:rPr>
        <w:tab/>
      </w:r>
      <w:r w:rsidRPr="00E60747">
        <w:rPr>
          <w:bCs/>
          <w:iCs/>
          <w:sz w:val="28"/>
          <w:szCs w:val="34"/>
        </w:rPr>
        <w:t>Цена иска – 56 725 рублей</w:t>
      </w:r>
    </w:p>
    <w:p w:rsidR="00E60747" w:rsidRPr="00E60747" w:rsidRDefault="00E60747" w:rsidP="00E60747">
      <w:pPr>
        <w:spacing w:line="200" w:lineRule="atLeast"/>
        <w:jc w:val="right"/>
        <w:rPr>
          <w:bCs/>
          <w:iCs/>
          <w:sz w:val="28"/>
          <w:szCs w:val="34"/>
        </w:rPr>
      </w:pPr>
      <w:r w:rsidRPr="00E60747">
        <w:rPr>
          <w:bCs/>
          <w:iCs/>
          <w:sz w:val="28"/>
          <w:szCs w:val="34"/>
        </w:rPr>
        <w:tab/>
      </w:r>
      <w:r w:rsidRPr="00E60747">
        <w:rPr>
          <w:bCs/>
          <w:iCs/>
          <w:sz w:val="28"/>
          <w:szCs w:val="34"/>
        </w:rPr>
        <w:tab/>
      </w:r>
      <w:r w:rsidRPr="00E60747">
        <w:rPr>
          <w:bCs/>
          <w:iCs/>
          <w:sz w:val="28"/>
          <w:szCs w:val="34"/>
        </w:rPr>
        <w:tab/>
      </w:r>
      <w:r w:rsidRPr="00E60747">
        <w:rPr>
          <w:bCs/>
          <w:iCs/>
          <w:sz w:val="28"/>
          <w:szCs w:val="34"/>
        </w:rPr>
        <w:tab/>
        <w:t>Моральный вред – 500 000 рублей</w:t>
      </w:r>
    </w:p>
    <w:p w:rsidR="00E60747" w:rsidRPr="00E60747" w:rsidRDefault="00E60747" w:rsidP="00E60747">
      <w:pPr>
        <w:spacing w:line="200" w:lineRule="atLeast"/>
        <w:jc w:val="right"/>
        <w:rPr>
          <w:bCs/>
          <w:iCs/>
          <w:sz w:val="28"/>
          <w:szCs w:val="34"/>
        </w:rPr>
      </w:pPr>
      <w:r w:rsidRPr="00E60747">
        <w:rPr>
          <w:bCs/>
          <w:iCs/>
          <w:sz w:val="28"/>
          <w:szCs w:val="34"/>
        </w:rPr>
        <w:tab/>
      </w:r>
      <w:r w:rsidRPr="00E60747">
        <w:rPr>
          <w:bCs/>
          <w:iCs/>
          <w:sz w:val="28"/>
          <w:szCs w:val="34"/>
        </w:rPr>
        <w:tab/>
      </w:r>
      <w:r w:rsidRPr="00E60747">
        <w:rPr>
          <w:bCs/>
          <w:iCs/>
          <w:sz w:val="28"/>
          <w:szCs w:val="34"/>
        </w:rPr>
        <w:tab/>
      </w:r>
      <w:r w:rsidRPr="00E60747">
        <w:rPr>
          <w:bCs/>
          <w:iCs/>
          <w:sz w:val="28"/>
          <w:szCs w:val="34"/>
        </w:rPr>
        <w:tab/>
        <w:t>Юридические услуги – 33 229 рублей</w:t>
      </w:r>
    </w:p>
    <w:p w:rsidR="00E60747" w:rsidRPr="00E60747" w:rsidRDefault="00E60747" w:rsidP="00E60747">
      <w:pPr>
        <w:spacing w:line="200" w:lineRule="atLeast"/>
        <w:jc w:val="both"/>
        <w:rPr>
          <w:sz w:val="28"/>
          <w:szCs w:val="34"/>
        </w:rPr>
      </w:pPr>
    </w:p>
    <w:p w:rsidR="00E60747" w:rsidRPr="00E60747" w:rsidRDefault="00E60747" w:rsidP="00E60747">
      <w:pPr>
        <w:spacing w:line="200" w:lineRule="atLeast"/>
        <w:jc w:val="center"/>
        <w:rPr>
          <w:b/>
          <w:bCs/>
          <w:iCs/>
          <w:sz w:val="28"/>
          <w:szCs w:val="34"/>
        </w:rPr>
      </w:pPr>
      <w:r w:rsidRPr="00E60747">
        <w:rPr>
          <w:b/>
          <w:bCs/>
          <w:iCs/>
          <w:sz w:val="28"/>
          <w:szCs w:val="34"/>
        </w:rPr>
        <w:t>Исковое заявление</w:t>
      </w:r>
    </w:p>
    <w:p w:rsidR="00E60747" w:rsidRPr="00E60747" w:rsidRDefault="00E60747" w:rsidP="00E60747">
      <w:pPr>
        <w:spacing w:line="200" w:lineRule="atLeast"/>
        <w:jc w:val="center"/>
        <w:rPr>
          <w:b/>
          <w:bCs/>
          <w:iCs/>
          <w:sz w:val="28"/>
          <w:szCs w:val="34"/>
        </w:rPr>
      </w:pPr>
      <w:r w:rsidRPr="00E60747">
        <w:rPr>
          <w:b/>
          <w:bCs/>
          <w:iCs/>
          <w:sz w:val="28"/>
          <w:szCs w:val="34"/>
        </w:rPr>
        <w:t xml:space="preserve">о взыскании задолженности </w:t>
      </w:r>
    </w:p>
    <w:p w:rsidR="00E60747" w:rsidRPr="00E60747" w:rsidRDefault="00E60747" w:rsidP="00E60747">
      <w:pPr>
        <w:spacing w:line="200" w:lineRule="atLeast"/>
        <w:jc w:val="center"/>
        <w:rPr>
          <w:b/>
          <w:bCs/>
          <w:iCs/>
          <w:sz w:val="28"/>
          <w:szCs w:val="34"/>
        </w:rPr>
      </w:pPr>
      <w:r w:rsidRPr="00E60747">
        <w:rPr>
          <w:b/>
          <w:bCs/>
          <w:iCs/>
          <w:sz w:val="28"/>
          <w:szCs w:val="34"/>
        </w:rPr>
        <w:t>по оплате сверхурочных работ и компенсации</w:t>
      </w:r>
    </w:p>
    <w:p w:rsidR="00E60747" w:rsidRPr="00E60747" w:rsidRDefault="00E60747" w:rsidP="00E60747">
      <w:pPr>
        <w:spacing w:line="200" w:lineRule="atLeast"/>
        <w:jc w:val="center"/>
        <w:rPr>
          <w:b/>
          <w:bCs/>
          <w:iCs/>
          <w:sz w:val="28"/>
          <w:szCs w:val="34"/>
        </w:rPr>
      </w:pPr>
      <w:r w:rsidRPr="00E60747">
        <w:rPr>
          <w:b/>
          <w:bCs/>
          <w:iCs/>
          <w:sz w:val="28"/>
          <w:szCs w:val="34"/>
        </w:rPr>
        <w:t>причиненного морального вреда</w:t>
      </w:r>
    </w:p>
    <w:p w:rsidR="00E60747" w:rsidRDefault="00E60747" w:rsidP="00E60747">
      <w:pPr>
        <w:spacing w:line="200" w:lineRule="atLeast"/>
        <w:jc w:val="center"/>
        <w:rPr>
          <w:b/>
          <w:bCs/>
          <w:sz w:val="28"/>
          <w:szCs w:val="34"/>
        </w:rPr>
      </w:pPr>
    </w:p>
    <w:p w:rsidR="00E60747" w:rsidRDefault="00E60747" w:rsidP="00E60747">
      <w:pPr>
        <w:rPr>
          <w:rFonts w:eastAsia="Arial" w:cs="Arial"/>
          <w:sz w:val="28"/>
          <w:szCs w:val="28"/>
        </w:rPr>
      </w:pPr>
      <w:r>
        <w:rPr>
          <w:rFonts w:eastAsia="Arial" w:cs="Arial"/>
          <w:sz w:val="28"/>
          <w:szCs w:val="28"/>
        </w:rPr>
        <w:t>14.04.2011 года я, Иванова Рада Евгеньевна, поступила на работу в организацию ответчика на должность финансового директора. Приведенное обстоятельство подтверждается трудовым договором № 14-4/11 от 14.04.2011 года.</w:t>
      </w:r>
    </w:p>
    <w:p w:rsidR="00E60747" w:rsidRDefault="00E60747" w:rsidP="00E60747">
      <w:pPr>
        <w:rPr>
          <w:rFonts w:eastAsia="Arial" w:cs="Arial"/>
          <w:sz w:val="28"/>
          <w:szCs w:val="28"/>
        </w:rPr>
      </w:pPr>
      <w:r>
        <w:rPr>
          <w:rFonts w:eastAsia="Arial" w:cs="Arial"/>
          <w:sz w:val="28"/>
          <w:szCs w:val="28"/>
        </w:rPr>
        <w:t>В соответствии с п. 3.1 заключенного между мной и ответчиком трудового договора мне была установлена пятидневная рабочая неделя с выходными днями в субботу и воскресенье.</w:t>
      </w:r>
    </w:p>
    <w:p w:rsidR="00E60747" w:rsidRDefault="00E60747" w:rsidP="00E60747">
      <w:pPr>
        <w:rPr>
          <w:rFonts w:eastAsia="Arial" w:cs="Arial"/>
          <w:sz w:val="28"/>
          <w:szCs w:val="28"/>
        </w:rPr>
      </w:pPr>
      <w:r>
        <w:rPr>
          <w:rFonts w:eastAsia="Arial" w:cs="Arial"/>
          <w:sz w:val="28"/>
          <w:szCs w:val="28"/>
        </w:rPr>
        <w:t>На основании п. 3.2 трудового договора № 14-4/11 от 14.04.2011 года мне установлен ненормированный рабочий день, продолжительность которого не должна превышать установленных применимым законодательством пределов.</w:t>
      </w:r>
    </w:p>
    <w:p w:rsidR="00E60747" w:rsidRDefault="00E60747" w:rsidP="00E60747">
      <w:pPr>
        <w:rPr>
          <w:rFonts w:eastAsia="Arial" w:cs="Arial"/>
          <w:sz w:val="28"/>
          <w:szCs w:val="28"/>
        </w:rPr>
      </w:pPr>
      <w:r>
        <w:rPr>
          <w:rFonts w:eastAsia="Arial" w:cs="Arial"/>
          <w:sz w:val="28"/>
          <w:szCs w:val="28"/>
        </w:rPr>
        <w:t>Из содержания приведенного выше положения трудового договора следует, что продолжительность рабочего времени не должна превышать 40 часов в неделю, поскольку иного не вытекает из норм ст. 91 Трудового кодекса РФ , согласно которой нормальная продолжительность рабочего времени не может превышать 40 часов в неделю.</w:t>
      </w:r>
    </w:p>
    <w:p w:rsidR="00E60747" w:rsidRDefault="00E60747" w:rsidP="00E60747">
      <w:pPr>
        <w:rPr>
          <w:rFonts w:eastAsia="Arial" w:cs="Arial"/>
          <w:sz w:val="28"/>
          <w:szCs w:val="28"/>
        </w:rPr>
      </w:pPr>
      <w:r>
        <w:rPr>
          <w:rFonts w:eastAsia="Arial" w:cs="Arial"/>
          <w:sz w:val="28"/>
          <w:szCs w:val="28"/>
        </w:rPr>
        <w:lastRenderedPageBreak/>
        <w:t>В соответствии со ст. 101 Трудового кодекса РФ ненормированным рабочим днем признается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E60747" w:rsidRDefault="00E60747" w:rsidP="00E60747">
      <w:pPr>
        <w:rPr>
          <w:rFonts w:eastAsia="Arial" w:cs="Arial"/>
          <w:sz w:val="28"/>
          <w:szCs w:val="28"/>
        </w:rPr>
      </w:pPr>
      <w:r>
        <w:rPr>
          <w:rFonts w:eastAsia="Arial" w:cs="Arial"/>
          <w:sz w:val="28"/>
          <w:szCs w:val="28"/>
        </w:rPr>
        <w:t>Из Правил внутреннего трудового распорядка, утвержденных руководителем ответчика, не усматривается, что финансовому директору установлен ненормированный рабочий день, поэтому п. 3.2 заключенного между мной и ответчиком трудового договора не подлежит применению в соответствии с требованиями ст. 8 Трудового кодекса РФ, в силу которой 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статьей 372 указанного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E60747" w:rsidRDefault="00E60747" w:rsidP="00E60747">
      <w:pPr>
        <w:rPr>
          <w:rFonts w:eastAsia="Arial" w:cs="Arial"/>
          <w:sz w:val="28"/>
          <w:szCs w:val="28"/>
        </w:rPr>
      </w:pPr>
      <w:r>
        <w:rPr>
          <w:rFonts w:eastAsia="Arial" w:cs="Arial"/>
          <w:sz w:val="28"/>
          <w:szCs w:val="28"/>
        </w:rPr>
        <w:t>Таким образом, исходя из приведенной выше нормы Трудового кодекса РФ следует, что п. 3.2 Трудового договора № 14-4/11 от 14.04.2011 года в отношении меня, применению не подлежит, то есть мне установлено рабочее время продолжительностью не более 40 (сорока) часов в неделю.</w:t>
      </w:r>
    </w:p>
    <w:p w:rsidR="00E60747" w:rsidRDefault="00E60747" w:rsidP="00E60747">
      <w:pPr>
        <w:rPr>
          <w:rFonts w:eastAsia="Arial" w:cs="Arial"/>
          <w:sz w:val="28"/>
          <w:szCs w:val="28"/>
        </w:rPr>
      </w:pPr>
      <w:r>
        <w:rPr>
          <w:rFonts w:eastAsia="Arial" w:cs="Arial"/>
          <w:sz w:val="28"/>
          <w:szCs w:val="28"/>
        </w:rPr>
        <w:t>Кроме этого, дополнительным соглашением № 1 от 01.02.2012 года к указанному выше трудовому договору мне была установлена рабочая неделя продолжительностью 40 (сорок) часов.</w:t>
      </w:r>
    </w:p>
    <w:p w:rsidR="00E60747" w:rsidRDefault="00E60747" w:rsidP="00E60747">
      <w:pPr>
        <w:rPr>
          <w:rFonts w:eastAsia="Arial" w:cs="Arial"/>
          <w:sz w:val="28"/>
          <w:szCs w:val="28"/>
        </w:rPr>
      </w:pPr>
      <w:r>
        <w:rPr>
          <w:rFonts w:eastAsia="Arial" w:cs="Arial"/>
          <w:sz w:val="28"/>
          <w:szCs w:val="28"/>
        </w:rPr>
        <w:t>Со стороны ответчика имело место привлечение меня к сверхурочным работам 07.08.2012 года, 09.08.2012 года, 03.09.2012 года, 04.09.2012 года, 05.09.2012 года, 06.09.2012 года, 07.09.2012 года, 11.09.2012 года, факт привлечения к которым подтверждается служебной запиской на имя руководителя ответчика от 14.09.2012 года, ответом на служебную записку, табелем посещаемости.</w:t>
      </w:r>
    </w:p>
    <w:p w:rsidR="00E60747" w:rsidRDefault="00E60747" w:rsidP="00E60747">
      <w:pPr>
        <w:rPr>
          <w:rFonts w:eastAsia="Arial" w:cs="Arial"/>
          <w:sz w:val="28"/>
          <w:szCs w:val="28"/>
        </w:rPr>
      </w:pPr>
      <w:r>
        <w:rPr>
          <w:rFonts w:eastAsia="Arial" w:cs="Arial"/>
          <w:sz w:val="28"/>
          <w:szCs w:val="28"/>
        </w:rPr>
        <w:t>Согласно п. 4.1 заключенного между мной и ответчиком трудового договора мне установлена заработная плата в виде должностного оклада в размере 160 000 (ста шестидесяти тысяч) рублей.</w:t>
      </w:r>
    </w:p>
    <w:p w:rsidR="00E60747" w:rsidRDefault="00E60747" w:rsidP="00E60747">
      <w:pPr>
        <w:rPr>
          <w:rFonts w:eastAsia="Arial" w:cs="Arial"/>
          <w:sz w:val="28"/>
          <w:szCs w:val="28"/>
        </w:rPr>
      </w:pPr>
      <w:r>
        <w:rPr>
          <w:rFonts w:eastAsia="Arial" w:cs="Arial"/>
          <w:sz w:val="28"/>
          <w:szCs w:val="28"/>
        </w:rPr>
        <w:t>С 01.01.2012 года мне была установлена заработная плата в виде должностного оклада в размере 172 800 (ста семидесяти двух тысяч восьмисот) рублей. Однако изменения, внесенные ответчиком в трудовой договор, надлежащим образом оформлены не были.</w:t>
      </w:r>
    </w:p>
    <w:p w:rsidR="00E60747" w:rsidRDefault="00E60747" w:rsidP="00E60747">
      <w:pPr>
        <w:rPr>
          <w:rFonts w:eastAsia="Times New Roman CYR" w:cs="Times New Roman CYR"/>
          <w:sz w:val="28"/>
          <w:szCs w:val="28"/>
        </w:rPr>
      </w:pPr>
      <w:r>
        <w:rPr>
          <w:rFonts w:eastAsia="Arial" w:cs="Arial"/>
          <w:sz w:val="28"/>
          <w:szCs w:val="28"/>
        </w:rPr>
        <w:t xml:space="preserve">В силу ст. 21 ТК РФ работник имеет право на </w:t>
      </w:r>
      <w:r>
        <w:rPr>
          <w:rFonts w:eastAsia="Times New Roman CYR" w:cs="Times New Roman CY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60747" w:rsidRDefault="00E60747" w:rsidP="00E60747">
      <w:pPr>
        <w:rPr>
          <w:rFonts w:eastAsia="Times New Roman CYR" w:cs="Times New Roman CYR"/>
          <w:sz w:val="28"/>
          <w:szCs w:val="28"/>
        </w:rPr>
      </w:pPr>
      <w:r>
        <w:rPr>
          <w:rFonts w:eastAsia="Times New Roman CYR" w:cs="Times New Roman CYR"/>
          <w:sz w:val="28"/>
          <w:szCs w:val="28"/>
        </w:rPr>
        <w:t>На основании ст. 22 ТК РФ работодатель обязан обеспечивать работникам равную оплату за труд равной ценности.</w:t>
      </w:r>
    </w:p>
    <w:p w:rsidR="00E60747" w:rsidRDefault="00E60747" w:rsidP="00E60747">
      <w:pPr>
        <w:rPr>
          <w:rFonts w:eastAsia="Times New Roman CYR" w:cs="Times New Roman CYR"/>
          <w:sz w:val="28"/>
          <w:szCs w:val="28"/>
        </w:rPr>
      </w:pPr>
      <w:r>
        <w:rPr>
          <w:rFonts w:eastAsia="Times New Roman CYR" w:cs="Times New Roman CYR"/>
          <w:sz w:val="28"/>
          <w:szCs w:val="28"/>
        </w:rPr>
        <w:lastRenderedPageBreak/>
        <w:t>Согласно ст. 152 Трудового кодекса РФ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E60747" w:rsidRDefault="00E60747" w:rsidP="00E60747">
      <w:pPr>
        <w:rPr>
          <w:rFonts w:eastAsia="Arial" w:cs="Arial"/>
          <w:sz w:val="28"/>
          <w:szCs w:val="28"/>
        </w:rPr>
      </w:pPr>
      <w:r>
        <w:rPr>
          <w:rFonts w:eastAsia="Arial" w:cs="Arial"/>
          <w:sz w:val="28"/>
          <w:szCs w:val="28"/>
        </w:rPr>
        <w:t>В силу изложенных выше обстоятельств я вправе предъявить к ответчику исковое требование о взыскании задолженности по заработной плате.</w:t>
      </w:r>
    </w:p>
    <w:p w:rsidR="00E60747" w:rsidRDefault="00E60747" w:rsidP="00E60747">
      <w:pPr>
        <w:rPr>
          <w:rFonts w:eastAsia="Arial" w:cs="Arial"/>
          <w:sz w:val="28"/>
          <w:szCs w:val="28"/>
        </w:rPr>
      </w:pPr>
      <w:r>
        <w:rPr>
          <w:rFonts w:eastAsia="Arial" w:cs="Arial"/>
          <w:sz w:val="28"/>
          <w:szCs w:val="28"/>
        </w:rPr>
        <w:t>В соответствии со ст. 237 Трудового кодекса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E60747" w:rsidRDefault="00E60747" w:rsidP="00E60747">
      <w:pPr>
        <w:rPr>
          <w:rFonts w:eastAsia="Arial" w:cs="Arial"/>
          <w:sz w:val="28"/>
          <w:szCs w:val="28"/>
        </w:rPr>
      </w:pPr>
      <w:r>
        <w:rPr>
          <w:rFonts w:eastAsia="Arial" w:cs="Arial"/>
          <w:sz w:val="28"/>
          <w:szCs w:val="28"/>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E60747" w:rsidRDefault="00E60747" w:rsidP="00E60747">
      <w:pPr>
        <w:rPr>
          <w:rFonts w:eastAsia="Arial" w:cs="Arial"/>
          <w:sz w:val="28"/>
          <w:szCs w:val="28"/>
        </w:rPr>
      </w:pPr>
      <w:r>
        <w:rPr>
          <w:rFonts w:eastAsia="Arial" w:cs="Arial"/>
          <w:sz w:val="28"/>
          <w:szCs w:val="28"/>
        </w:rPr>
        <w:t>В результате неправомерных действий, имеющих место со стороны ответчика</w:t>
      </w:r>
      <w:r>
        <w:rPr>
          <w:rFonts w:eastAsia="Arial" w:cs="Arial"/>
          <w:sz w:val="28"/>
          <w:szCs w:val="34"/>
        </w:rPr>
        <w:t>,</w:t>
      </w:r>
      <w:r>
        <w:rPr>
          <w:rFonts w:eastAsia="Arial" w:cs="Arial"/>
          <w:sz w:val="28"/>
          <w:szCs w:val="28"/>
        </w:rPr>
        <w:t xml:space="preserve"> которые выражаются в невыплате причитающейся мне заработной платы, мне причинён моральный вред, выразившийся в том, что я не могу обеспечить достойное существование своей семьи, а также самой себя.</w:t>
      </w:r>
    </w:p>
    <w:p w:rsidR="00E60747" w:rsidRDefault="00E60747" w:rsidP="00E60747">
      <w:pPr>
        <w:rPr>
          <w:rFonts w:eastAsia="Arial" w:cs="Arial"/>
          <w:sz w:val="28"/>
          <w:szCs w:val="28"/>
        </w:rPr>
      </w:pPr>
      <w:r>
        <w:rPr>
          <w:rFonts w:eastAsia="Arial" w:cs="Arial"/>
          <w:sz w:val="28"/>
          <w:szCs w:val="28"/>
        </w:rPr>
        <w:t>Причиненные мне физические и нравственные страдания усугубляются систематически предъявляемыми ко мне претензиями относительно нарушений, не влияющих на качество выполняемых мной трудовых обязанностей, а также систематическим унижением моего профессионального и человеческого достоинства, выражающегося в применении неприемлемых способов общения со мной: стуков кулаками по столу, криков в присутствии подчиненных, брани.</w:t>
      </w:r>
    </w:p>
    <w:p w:rsidR="00E60747" w:rsidRDefault="00E60747" w:rsidP="00E60747">
      <w:pPr>
        <w:rPr>
          <w:rFonts w:eastAsia="Arial" w:cs="Arial"/>
          <w:sz w:val="28"/>
          <w:szCs w:val="28"/>
        </w:rPr>
      </w:pPr>
      <w:r>
        <w:rPr>
          <w:rFonts w:eastAsia="Arial" w:cs="Arial"/>
          <w:sz w:val="28"/>
          <w:szCs w:val="28"/>
        </w:rPr>
        <w:t>Компенсацию причиненного мне морального вреда я оцениваю в размере 500 000 (пятисот тысяч) рублей.</w:t>
      </w:r>
    </w:p>
    <w:p w:rsidR="00E60747" w:rsidRDefault="00E60747" w:rsidP="00E60747">
      <w:pPr>
        <w:rPr>
          <w:sz w:val="28"/>
          <w:szCs w:val="28"/>
          <w:lang w:eastAsia="ar-SA"/>
        </w:rPr>
      </w:pPr>
      <w:r>
        <w:rPr>
          <w:sz w:val="28"/>
          <w:szCs w:val="28"/>
          <w:lang w:eastAsia="ar-SA"/>
        </w:rPr>
        <w:t>Кроме того, я вынуждена была обратиться за юридической помощью в ООО «Контакт», в кассу которого мною была уплачены денежные средства в размере 33 229 (тридцати трех тысяч двухсот двадцати девяти) рублей и понесла расходы на оплату юридической помощи.</w:t>
      </w:r>
    </w:p>
    <w:p w:rsidR="00E60747" w:rsidRDefault="00E60747" w:rsidP="00E60747">
      <w:pPr>
        <w:rPr>
          <w:b/>
          <w:bCs/>
          <w:sz w:val="28"/>
          <w:szCs w:val="28"/>
        </w:rPr>
      </w:pPr>
    </w:p>
    <w:p w:rsidR="00E60747" w:rsidRPr="00E60747" w:rsidRDefault="00E60747" w:rsidP="00E60747">
      <w:pPr>
        <w:rPr>
          <w:b/>
          <w:bCs/>
          <w:sz w:val="28"/>
          <w:szCs w:val="28"/>
        </w:rPr>
      </w:pPr>
      <w:r>
        <w:rPr>
          <w:b/>
          <w:bCs/>
          <w:sz w:val="28"/>
          <w:szCs w:val="28"/>
        </w:rPr>
        <w:t>На основании изложенных выше обстоятельств, ст. 2, 8, 21, 22, 91, 152, 237 ТК РФ,</w:t>
      </w:r>
    </w:p>
    <w:p w:rsidR="00E60747" w:rsidRDefault="00E60747" w:rsidP="00E60747">
      <w:pPr>
        <w:jc w:val="center"/>
        <w:rPr>
          <w:b/>
          <w:bCs/>
          <w:sz w:val="28"/>
          <w:szCs w:val="28"/>
        </w:rPr>
      </w:pPr>
      <w:r>
        <w:rPr>
          <w:b/>
          <w:bCs/>
          <w:sz w:val="28"/>
          <w:szCs w:val="28"/>
        </w:rPr>
        <w:t>П Р О Ш У :</w:t>
      </w:r>
    </w:p>
    <w:p w:rsidR="00E60747" w:rsidRDefault="00E60747" w:rsidP="00E60747">
      <w:pPr>
        <w:autoSpaceDE w:val="0"/>
      </w:pPr>
    </w:p>
    <w:p w:rsidR="00E60747" w:rsidRDefault="00E60747" w:rsidP="00E60747">
      <w:pPr>
        <w:autoSpaceDE w:val="0"/>
        <w:rPr>
          <w:rFonts w:eastAsia="Arial" w:cs="Arial"/>
          <w:sz w:val="28"/>
          <w:szCs w:val="34"/>
          <w:lang w:eastAsia="ar-SA"/>
        </w:rPr>
      </w:pPr>
      <w:r>
        <w:rPr>
          <w:sz w:val="28"/>
          <w:szCs w:val="28"/>
          <w:lang w:eastAsia="ar-SA"/>
        </w:rPr>
        <w:t>1</w:t>
      </w:r>
      <w:r>
        <w:t xml:space="preserve">. </w:t>
      </w:r>
      <w:r>
        <w:rPr>
          <w:sz w:val="28"/>
          <w:szCs w:val="28"/>
        </w:rPr>
        <w:t xml:space="preserve">Взыскать с ответчика, ООО </w:t>
      </w:r>
      <w:r>
        <w:rPr>
          <w:sz w:val="28"/>
          <w:szCs w:val="34"/>
        </w:rPr>
        <w:t xml:space="preserve"> “Оптика”</w:t>
      </w:r>
      <w:r>
        <w:rPr>
          <w:rFonts w:eastAsia="Arial" w:cs="Arial"/>
          <w:sz w:val="28"/>
          <w:szCs w:val="34"/>
          <w:lang w:eastAsia="ar-SA"/>
        </w:rPr>
        <w:t>, в мою пользу задолженность по оплате сверхурочных работ, имевших место 07.08.2012 года, 08.08.2012 года, 09.08.2012 года, 03.09.2012 года, 04.09.2012 года, 05.09.2012 года, 06.09.2012 года, 07.09.2012 года, 11.09.2012 года, 12.09.2012 года, 13.09.2012 года в размере 56 725 (пятидесяти шести тысяч семисот двадцати пяти) рублей.</w:t>
      </w:r>
    </w:p>
    <w:p w:rsidR="00E60747" w:rsidRDefault="00E60747" w:rsidP="00E60747">
      <w:pPr>
        <w:autoSpaceDE w:val="0"/>
        <w:rPr>
          <w:sz w:val="28"/>
          <w:szCs w:val="34"/>
        </w:rPr>
      </w:pPr>
      <w:r>
        <w:rPr>
          <w:sz w:val="28"/>
          <w:szCs w:val="34"/>
        </w:rPr>
        <w:t xml:space="preserve">2. </w:t>
      </w:r>
      <w:r>
        <w:rPr>
          <w:sz w:val="28"/>
          <w:szCs w:val="28"/>
        </w:rPr>
        <w:t xml:space="preserve">Взыскать с ответчика, ООО </w:t>
      </w:r>
      <w:r>
        <w:rPr>
          <w:sz w:val="28"/>
          <w:szCs w:val="34"/>
        </w:rPr>
        <w:t xml:space="preserve"> “Оптика”</w:t>
      </w:r>
      <w:r>
        <w:rPr>
          <w:rFonts w:eastAsia="Arial" w:cs="Arial"/>
          <w:sz w:val="28"/>
          <w:szCs w:val="34"/>
          <w:lang w:eastAsia="ar-SA"/>
        </w:rPr>
        <w:t>, в мою пользу</w:t>
      </w:r>
      <w:r>
        <w:rPr>
          <w:sz w:val="28"/>
          <w:szCs w:val="34"/>
        </w:rPr>
        <w:t xml:space="preserve"> понесённые мной расходы на оплату юридической помощи в размере 33 229 (</w:t>
      </w:r>
      <w:r>
        <w:rPr>
          <w:sz w:val="28"/>
          <w:szCs w:val="28"/>
          <w:lang w:eastAsia="ar-SA"/>
        </w:rPr>
        <w:t>тридцати трех тысяч двухсот двадцати девяти</w:t>
      </w:r>
      <w:r>
        <w:rPr>
          <w:sz w:val="28"/>
          <w:szCs w:val="34"/>
        </w:rPr>
        <w:t>) рублей.</w:t>
      </w:r>
    </w:p>
    <w:p w:rsidR="00E60747" w:rsidRDefault="00E60747" w:rsidP="00E60747">
      <w:pPr>
        <w:rPr>
          <w:sz w:val="28"/>
          <w:szCs w:val="34"/>
        </w:rPr>
      </w:pPr>
      <w:r>
        <w:rPr>
          <w:sz w:val="28"/>
          <w:szCs w:val="28"/>
        </w:rPr>
        <w:t xml:space="preserve">3. Взыскать с ответчика, ООО </w:t>
      </w:r>
      <w:r>
        <w:rPr>
          <w:sz w:val="28"/>
          <w:szCs w:val="34"/>
        </w:rPr>
        <w:t xml:space="preserve"> “Оптика”</w:t>
      </w:r>
      <w:r>
        <w:rPr>
          <w:rFonts w:eastAsia="Arial" w:cs="Arial"/>
          <w:sz w:val="28"/>
          <w:szCs w:val="34"/>
          <w:lang w:eastAsia="ar-SA"/>
        </w:rPr>
        <w:t>, в мою пользу</w:t>
      </w:r>
      <w:r>
        <w:rPr>
          <w:sz w:val="28"/>
          <w:szCs w:val="34"/>
        </w:rPr>
        <w:t xml:space="preserve"> в счёт компенсации причиненного мне морального вреда 500 000 (пятисот тысяч) рублей.</w:t>
      </w:r>
    </w:p>
    <w:p w:rsidR="00E60747" w:rsidRDefault="00E60747" w:rsidP="00E60747">
      <w:pPr>
        <w:rPr>
          <w:sz w:val="28"/>
          <w:szCs w:val="28"/>
        </w:rPr>
      </w:pPr>
      <w:r>
        <w:rPr>
          <w:sz w:val="28"/>
          <w:szCs w:val="28"/>
        </w:rPr>
        <w:tab/>
      </w:r>
    </w:p>
    <w:p w:rsidR="00E60747" w:rsidRDefault="00E60747" w:rsidP="00E60747">
      <w:pPr>
        <w:rPr>
          <w:b/>
          <w:bCs/>
          <w:sz w:val="28"/>
          <w:szCs w:val="28"/>
        </w:rPr>
      </w:pPr>
      <w:r>
        <w:rPr>
          <w:b/>
          <w:bCs/>
          <w:sz w:val="28"/>
          <w:szCs w:val="28"/>
        </w:rPr>
        <w:lastRenderedPageBreak/>
        <w:tab/>
        <w:t>Приложения:</w:t>
      </w:r>
    </w:p>
    <w:p w:rsidR="00E60747" w:rsidRDefault="00E60747" w:rsidP="00E60747">
      <w:pPr>
        <w:rPr>
          <w:b/>
          <w:bCs/>
          <w:sz w:val="28"/>
          <w:szCs w:val="28"/>
        </w:rPr>
      </w:pPr>
      <w:r>
        <w:rPr>
          <w:b/>
          <w:bCs/>
          <w:sz w:val="28"/>
          <w:szCs w:val="28"/>
        </w:rPr>
        <w:tab/>
      </w:r>
    </w:p>
    <w:p w:rsidR="00E60747" w:rsidRDefault="00E60747" w:rsidP="00E60747">
      <w:pPr>
        <w:rPr>
          <w:sz w:val="28"/>
          <w:szCs w:val="28"/>
        </w:rPr>
      </w:pPr>
      <w:r>
        <w:rPr>
          <w:sz w:val="28"/>
          <w:szCs w:val="28"/>
        </w:rPr>
        <w:t>1. Копия договора с ООО «Контакт» и чека об оплате юридических услуг — 2 экз.</w:t>
      </w:r>
    </w:p>
    <w:p w:rsidR="00E60747" w:rsidRDefault="00E60747" w:rsidP="00E60747">
      <w:pPr>
        <w:rPr>
          <w:sz w:val="28"/>
          <w:szCs w:val="28"/>
        </w:rPr>
      </w:pPr>
      <w:r>
        <w:rPr>
          <w:sz w:val="28"/>
          <w:szCs w:val="28"/>
        </w:rPr>
        <w:t>2. Копия искового заявления – 1 экз.</w:t>
      </w:r>
    </w:p>
    <w:p w:rsidR="00E60747" w:rsidRDefault="00E60747" w:rsidP="00E60747">
      <w:pPr>
        <w:rPr>
          <w:sz w:val="28"/>
          <w:szCs w:val="28"/>
        </w:rPr>
      </w:pPr>
      <w:r>
        <w:rPr>
          <w:sz w:val="28"/>
          <w:szCs w:val="28"/>
        </w:rPr>
        <w:t>3. Копия трудового договора – 2 экз.</w:t>
      </w:r>
    </w:p>
    <w:p w:rsidR="00E60747" w:rsidRDefault="00E60747" w:rsidP="00E60747">
      <w:pPr>
        <w:rPr>
          <w:sz w:val="28"/>
          <w:szCs w:val="28"/>
        </w:rPr>
      </w:pPr>
      <w:r>
        <w:rPr>
          <w:sz w:val="28"/>
          <w:szCs w:val="28"/>
        </w:rPr>
        <w:t>4. Копия служебной записки – 2 экз.</w:t>
      </w:r>
    </w:p>
    <w:p w:rsidR="00E60747" w:rsidRDefault="00E60747" w:rsidP="00E60747">
      <w:pPr>
        <w:rPr>
          <w:sz w:val="28"/>
          <w:szCs w:val="28"/>
        </w:rPr>
      </w:pPr>
      <w:r>
        <w:rPr>
          <w:sz w:val="28"/>
          <w:szCs w:val="28"/>
        </w:rPr>
        <w:t>5. Копия ответа на служебную записку – 2 экз.</w:t>
      </w:r>
    </w:p>
    <w:p w:rsidR="00E60747" w:rsidRDefault="00E60747" w:rsidP="00E60747">
      <w:pPr>
        <w:rPr>
          <w:sz w:val="28"/>
          <w:szCs w:val="28"/>
        </w:rPr>
      </w:pPr>
      <w:r>
        <w:rPr>
          <w:sz w:val="28"/>
          <w:szCs w:val="28"/>
        </w:rPr>
        <w:t>6. Копия табеля посещаемости – 2 экз.</w:t>
      </w:r>
    </w:p>
    <w:p w:rsidR="00E60747" w:rsidRDefault="00E60747" w:rsidP="00E60747">
      <w:pPr>
        <w:rPr>
          <w:sz w:val="28"/>
          <w:szCs w:val="28"/>
        </w:rPr>
      </w:pPr>
      <w:r>
        <w:rPr>
          <w:sz w:val="28"/>
          <w:szCs w:val="28"/>
        </w:rPr>
        <w:t>7. Расчет исковых требований – 2 экз.</w:t>
      </w:r>
    </w:p>
    <w:p w:rsidR="00E60747" w:rsidRDefault="00E60747" w:rsidP="00E60747">
      <w:pPr>
        <w:rPr>
          <w:sz w:val="28"/>
          <w:szCs w:val="28"/>
        </w:rPr>
      </w:pPr>
      <w:r>
        <w:rPr>
          <w:sz w:val="28"/>
          <w:szCs w:val="28"/>
        </w:rPr>
        <w:tab/>
      </w:r>
    </w:p>
    <w:p w:rsidR="00E60747" w:rsidRDefault="00E60747" w:rsidP="00E60747"/>
    <w:p w:rsidR="00E60747" w:rsidRDefault="00E60747" w:rsidP="00E60747">
      <w:pPr>
        <w:rPr>
          <w:sz w:val="28"/>
          <w:szCs w:val="28"/>
        </w:rPr>
      </w:pPr>
      <w:r>
        <w:rPr>
          <w:sz w:val="28"/>
          <w:szCs w:val="28"/>
        </w:rPr>
        <w:t>“__” _______ 2012 г.</w:t>
      </w:r>
      <w:r>
        <w:rPr>
          <w:sz w:val="28"/>
          <w:szCs w:val="28"/>
        </w:rPr>
        <w:tab/>
      </w:r>
      <w:r>
        <w:rPr>
          <w:sz w:val="28"/>
          <w:szCs w:val="28"/>
        </w:rPr>
        <w:tab/>
        <w:t xml:space="preserve">                                  ____________ Р.Е. Иванова</w:t>
      </w:r>
    </w:p>
    <w:p w:rsidR="00E60747" w:rsidRDefault="00E60747" w:rsidP="00E60747">
      <w:pPr>
        <w:rPr>
          <w:b/>
          <w:bCs/>
          <w:i/>
          <w:iCs/>
          <w:sz w:val="28"/>
          <w:szCs w:val="34"/>
        </w:rPr>
      </w:pPr>
    </w:p>
    <w:p w:rsidR="00E60747" w:rsidRDefault="00E60747" w:rsidP="00E60747">
      <w:pPr>
        <w:rPr>
          <w:b/>
          <w:bCs/>
          <w:i/>
          <w:iCs/>
          <w:sz w:val="28"/>
          <w:szCs w:val="34"/>
        </w:rPr>
      </w:pPr>
    </w:p>
    <w:p w:rsidR="00E60747" w:rsidRDefault="00E60747" w:rsidP="00E60747">
      <w:pPr>
        <w:rPr>
          <w:b/>
          <w:bCs/>
          <w:i/>
          <w:iCs/>
          <w:sz w:val="28"/>
          <w:szCs w:val="34"/>
        </w:rPr>
      </w:pPr>
    </w:p>
    <w:p w:rsidR="00E60747" w:rsidRDefault="00E60747" w:rsidP="00E60747">
      <w:pPr>
        <w:rPr>
          <w:b/>
          <w:bCs/>
          <w:i/>
          <w:iCs/>
          <w:sz w:val="28"/>
          <w:szCs w:val="34"/>
        </w:rPr>
      </w:pPr>
    </w:p>
    <w:p w:rsidR="00E60747" w:rsidRDefault="00E60747" w:rsidP="00E60747">
      <w:pPr>
        <w:spacing w:line="200" w:lineRule="atLeast"/>
        <w:jc w:val="center"/>
        <w:rPr>
          <w:b/>
          <w:bCs/>
          <w:i/>
          <w:iCs/>
          <w:sz w:val="28"/>
          <w:szCs w:val="34"/>
        </w:rPr>
      </w:pPr>
    </w:p>
    <w:p w:rsidR="00DF0891" w:rsidRPr="002105E7" w:rsidRDefault="00DF0891" w:rsidP="00E60747">
      <w:pPr>
        <w:pStyle w:val="ConsPlusNonformat"/>
        <w:jc w:val="right"/>
        <w:rPr>
          <w:rFonts w:ascii="Times New Roman" w:hAnsi="Times New Roman" w:cs="Times New Roman"/>
          <w:sz w:val="28"/>
          <w:szCs w:val="28"/>
        </w:rPr>
      </w:pPr>
    </w:p>
    <w:sectPr w:rsidR="00DF0891" w:rsidRPr="002105E7" w:rsidSect="00DB2959">
      <w:headerReference w:type="default" r:id="rId7"/>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164" w:rsidRDefault="00925164" w:rsidP="00DB2959">
      <w:r>
        <w:separator/>
      </w:r>
    </w:p>
  </w:endnote>
  <w:endnote w:type="continuationSeparator" w:id="0">
    <w:p w:rsidR="00925164" w:rsidRDefault="00925164" w:rsidP="00DB29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164" w:rsidRDefault="00925164" w:rsidP="00DB2959">
      <w:r>
        <w:separator/>
      </w:r>
    </w:p>
  </w:footnote>
  <w:footnote w:type="continuationSeparator" w:id="0">
    <w:p w:rsidR="00925164" w:rsidRDefault="00925164" w:rsidP="00DB2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A91129" w:rsidP="005F2B6B">
    <w:pPr>
      <w:pStyle w:val="a5"/>
    </w:pPr>
    <w:r w:rsidRPr="005F2B6B">
      <w:rPr>
        <w:noProof/>
        <w:lang w:eastAsia="ru-RU"/>
      </w:rPr>
      <w:drawing>
        <wp:anchor distT="0" distB="0" distL="114300" distR="114300" simplePos="0" relativeHeight="251659264"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1"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025B3C"/>
    <w:multiLevelType w:val="hybridMultilevel"/>
    <w:tmpl w:val="88E41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A13A8E"/>
    <w:multiLevelType w:val="hybridMultilevel"/>
    <w:tmpl w:val="4FCEEB8A"/>
    <w:lvl w:ilvl="0" w:tplc="10DAFB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2D615E"/>
    <w:multiLevelType w:val="multilevel"/>
    <w:tmpl w:val="581A2F36"/>
    <w:lvl w:ilvl="0">
      <w:start w:val="1"/>
      <w:numFmt w:val="decimal"/>
      <w:lvlText w:val="%1."/>
      <w:lvlJc w:val="left"/>
      <w:pPr>
        <w:tabs>
          <w:tab w:val="num" w:pos="720"/>
        </w:tabs>
        <w:ind w:left="720" w:hanging="360"/>
      </w:pPr>
    </w:lvl>
    <w:lvl w:ilvl="1">
      <w:start w:val="1"/>
      <w:numFmt w:val="decimal"/>
      <w:pStyle w:val="2"/>
      <w:lvlText w:val="%2."/>
      <w:lvlJc w:val="left"/>
      <w:pPr>
        <w:tabs>
          <w:tab w:val="num" w:pos="1440"/>
        </w:tabs>
        <w:ind w:left="1440" w:hanging="360"/>
      </w:pPr>
    </w:lvl>
    <w:lvl w:ilvl="2">
      <w:start w:val="1"/>
      <w:numFmt w:val="decimal"/>
      <w:pStyle w:val="3"/>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663D61"/>
    <w:multiLevelType w:val="hybridMultilevel"/>
    <w:tmpl w:val="F4B467BA"/>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7">
    <w:nsid w:val="1A7A7743"/>
    <w:multiLevelType w:val="hybridMultilevel"/>
    <w:tmpl w:val="829C0672"/>
    <w:lvl w:ilvl="0" w:tplc="B9A8E666">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0CA23D6"/>
    <w:multiLevelType w:val="hybridMultilevel"/>
    <w:tmpl w:val="15AE1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95EBE"/>
    <w:multiLevelType w:val="hybridMultilevel"/>
    <w:tmpl w:val="E44CF3CE"/>
    <w:lvl w:ilvl="0" w:tplc="B1B27970">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E8B298F"/>
    <w:multiLevelType w:val="hybridMultilevel"/>
    <w:tmpl w:val="F6B634D0"/>
    <w:lvl w:ilvl="0" w:tplc="42260CC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nsid w:val="41261772"/>
    <w:multiLevelType w:val="hybridMultilevel"/>
    <w:tmpl w:val="28D28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62579B"/>
    <w:multiLevelType w:val="hybridMultilevel"/>
    <w:tmpl w:val="3A948D3A"/>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nsid w:val="50290936"/>
    <w:multiLevelType w:val="hybridMultilevel"/>
    <w:tmpl w:val="090ED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025928"/>
    <w:multiLevelType w:val="hybridMultilevel"/>
    <w:tmpl w:val="418CE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965EB1"/>
    <w:multiLevelType w:val="hybridMultilevel"/>
    <w:tmpl w:val="C9C4FBC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68AB3723"/>
    <w:multiLevelType w:val="hybridMultilevel"/>
    <w:tmpl w:val="061A65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9"/>
  </w:num>
  <w:num w:numId="5">
    <w:abstractNumId w:val="15"/>
  </w:num>
  <w:num w:numId="6">
    <w:abstractNumId w:val="7"/>
  </w:num>
  <w:num w:numId="7">
    <w:abstractNumId w:val="4"/>
  </w:num>
  <w:num w:numId="8">
    <w:abstractNumId w:val="12"/>
  </w:num>
  <w:num w:numId="9">
    <w:abstractNumId w:val="10"/>
  </w:num>
  <w:num w:numId="10">
    <w:abstractNumId w:val="0"/>
  </w:num>
  <w:num w:numId="11">
    <w:abstractNumId w:val="16"/>
  </w:num>
  <w:num w:numId="12">
    <w:abstractNumId w:val="11"/>
  </w:num>
  <w:num w:numId="13">
    <w:abstractNumId w:val="3"/>
  </w:num>
  <w:num w:numId="14">
    <w:abstractNumId w:val="14"/>
  </w:num>
  <w:num w:numId="15">
    <w:abstractNumId w:val="8"/>
  </w:num>
  <w:num w:numId="16">
    <w:abstractNumId w:val="1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evenAndOddHeaders/>
  <w:drawingGridHorizontalSpacing w:val="11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395D62"/>
    <w:rsid w:val="00052F12"/>
    <w:rsid w:val="0006023D"/>
    <w:rsid w:val="0007611A"/>
    <w:rsid w:val="000E68B7"/>
    <w:rsid w:val="00166E3E"/>
    <w:rsid w:val="001773C8"/>
    <w:rsid w:val="00187F2C"/>
    <w:rsid w:val="002105E7"/>
    <w:rsid w:val="00241DC1"/>
    <w:rsid w:val="00273087"/>
    <w:rsid w:val="00275A82"/>
    <w:rsid w:val="00276172"/>
    <w:rsid w:val="002B7C60"/>
    <w:rsid w:val="00300D82"/>
    <w:rsid w:val="00350AC8"/>
    <w:rsid w:val="00384D93"/>
    <w:rsid w:val="00395D62"/>
    <w:rsid w:val="003D0A42"/>
    <w:rsid w:val="00425AB6"/>
    <w:rsid w:val="00450CC4"/>
    <w:rsid w:val="00493C6D"/>
    <w:rsid w:val="004C3B55"/>
    <w:rsid w:val="00513322"/>
    <w:rsid w:val="005E1FBD"/>
    <w:rsid w:val="00601B6A"/>
    <w:rsid w:val="00617B9A"/>
    <w:rsid w:val="00631304"/>
    <w:rsid w:val="006561B2"/>
    <w:rsid w:val="00677926"/>
    <w:rsid w:val="006A3D1D"/>
    <w:rsid w:val="006D27CF"/>
    <w:rsid w:val="006E65E1"/>
    <w:rsid w:val="0076059D"/>
    <w:rsid w:val="007A7604"/>
    <w:rsid w:val="007B0FD3"/>
    <w:rsid w:val="007D6B83"/>
    <w:rsid w:val="0081215A"/>
    <w:rsid w:val="0082401C"/>
    <w:rsid w:val="00881BDF"/>
    <w:rsid w:val="008A261C"/>
    <w:rsid w:val="008A5C81"/>
    <w:rsid w:val="008B33FE"/>
    <w:rsid w:val="008E0344"/>
    <w:rsid w:val="008F2B19"/>
    <w:rsid w:val="00921535"/>
    <w:rsid w:val="00923A4A"/>
    <w:rsid w:val="00925164"/>
    <w:rsid w:val="009546C3"/>
    <w:rsid w:val="00992A42"/>
    <w:rsid w:val="009A47B5"/>
    <w:rsid w:val="009C7DCF"/>
    <w:rsid w:val="00A20AC7"/>
    <w:rsid w:val="00A77689"/>
    <w:rsid w:val="00A91129"/>
    <w:rsid w:val="00AA0F10"/>
    <w:rsid w:val="00AE286E"/>
    <w:rsid w:val="00AE5263"/>
    <w:rsid w:val="00B224A2"/>
    <w:rsid w:val="00B526EA"/>
    <w:rsid w:val="00B750A3"/>
    <w:rsid w:val="00BB7173"/>
    <w:rsid w:val="00BE03FC"/>
    <w:rsid w:val="00C5574B"/>
    <w:rsid w:val="00C561FE"/>
    <w:rsid w:val="00C637E1"/>
    <w:rsid w:val="00CB3271"/>
    <w:rsid w:val="00CE60BA"/>
    <w:rsid w:val="00D344D1"/>
    <w:rsid w:val="00DB2959"/>
    <w:rsid w:val="00DD1F52"/>
    <w:rsid w:val="00DF0891"/>
    <w:rsid w:val="00E372BF"/>
    <w:rsid w:val="00E50B28"/>
    <w:rsid w:val="00E60747"/>
    <w:rsid w:val="00E73A84"/>
    <w:rsid w:val="00E765E5"/>
    <w:rsid w:val="00E8350C"/>
    <w:rsid w:val="00E93D3B"/>
    <w:rsid w:val="00E966B0"/>
    <w:rsid w:val="00E97733"/>
    <w:rsid w:val="00EE0E9B"/>
    <w:rsid w:val="00EE4E48"/>
    <w:rsid w:val="00EE624D"/>
    <w:rsid w:val="00EF248A"/>
    <w:rsid w:val="00F06C66"/>
    <w:rsid w:val="00F20ECF"/>
    <w:rsid w:val="00F53145"/>
    <w:rsid w:val="00F705CA"/>
    <w:rsid w:val="00F85CD8"/>
    <w:rsid w:val="00FA72A1"/>
    <w:rsid w:val="00FB3516"/>
    <w:rsid w:val="00FF5140"/>
    <w:rsid w:val="00FF5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0"/>
    <w:link w:val="20"/>
    <w:qFormat/>
    <w:rsid w:val="004C3B55"/>
    <w:pPr>
      <w:numPr>
        <w:ilvl w:val="1"/>
        <w:numId w:val="1"/>
      </w:numPr>
      <w:suppressAutoHyphens/>
      <w:spacing w:before="280" w:after="280"/>
      <w:outlineLvl w:val="1"/>
    </w:pPr>
    <w:rPr>
      <w:b/>
      <w:bCs/>
      <w:sz w:val="36"/>
      <w:szCs w:val="36"/>
      <w:lang w:eastAsia="zh-CN"/>
    </w:rPr>
  </w:style>
  <w:style w:type="paragraph" w:styleId="3">
    <w:name w:val="heading 3"/>
    <w:basedOn w:val="a"/>
    <w:next w:val="a0"/>
    <w:link w:val="30"/>
    <w:qFormat/>
    <w:rsid w:val="004C3B55"/>
    <w:pPr>
      <w:numPr>
        <w:ilvl w:val="2"/>
        <w:numId w:val="1"/>
      </w:numPr>
      <w:suppressAutoHyphens/>
      <w:spacing w:before="280" w:after="280"/>
      <w:outlineLvl w:val="2"/>
    </w:pPr>
    <w:rPr>
      <w:b/>
      <w:bCs/>
      <w:sz w:val="27"/>
      <w:szCs w:val="27"/>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nhideWhenUsed/>
    <w:rsid w:val="00395D62"/>
    <w:pPr>
      <w:spacing w:before="100" w:beforeAutospacing="1" w:after="100" w:afterAutospacing="1"/>
    </w:pPr>
  </w:style>
  <w:style w:type="paragraph" w:styleId="a5">
    <w:name w:val="header"/>
    <w:basedOn w:val="a"/>
    <w:link w:val="a6"/>
    <w:uiPriority w:val="99"/>
    <w:unhideWhenUsed/>
    <w:rsid w:val="00DB2959"/>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1"/>
    <w:link w:val="a5"/>
    <w:uiPriority w:val="99"/>
    <w:rsid w:val="00DB2959"/>
  </w:style>
  <w:style w:type="paragraph" w:styleId="a7">
    <w:name w:val="footer"/>
    <w:basedOn w:val="a"/>
    <w:link w:val="a8"/>
    <w:uiPriority w:val="99"/>
    <w:semiHidden/>
    <w:unhideWhenUsed/>
    <w:rsid w:val="00DB2959"/>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1"/>
    <w:link w:val="a7"/>
    <w:uiPriority w:val="99"/>
    <w:semiHidden/>
    <w:rsid w:val="00DB2959"/>
  </w:style>
  <w:style w:type="paragraph" w:customStyle="1" w:styleId="bold">
    <w:name w:val="bold"/>
    <w:basedOn w:val="a"/>
    <w:rsid w:val="00275A82"/>
    <w:pPr>
      <w:spacing w:before="100" w:beforeAutospacing="1" w:after="100" w:afterAutospacing="1"/>
    </w:pPr>
  </w:style>
  <w:style w:type="character" w:styleId="a9">
    <w:name w:val="Strong"/>
    <w:basedOn w:val="a1"/>
    <w:uiPriority w:val="22"/>
    <w:qFormat/>
    <w:rsid w:val="00AA0F10"/>
    <w:rPr>
      <w:b/>
      <w:bCs/>
    </w:rPr>
  </w:style>
  <w:style w:type="paragraph" w:customStyle="1" w:styleId="ConsPlusNonformat">
    <w:name w:val="ConsPlusNonformat"/>
    <w:rsid w:val="008121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rsid w:val="007B0FD3"/>
    <w:rPr>
      <w:color w:val="0000FF"/>
      <w:u w:val="single"/>
    </w:rPr>
  </w:style>
  <w:style w:type="character" w:styleId="ab">
    <w:name w:val="Emphasis"/>
    <w:qFormat/>
    <w:rsid w:val="00CB3271"/>
    <w:rPr>
      <w:i/>
      <w:iCs/>
    </w:rPr>
  </w:style>
  <w:style w:type="paragraph" w:customStyle="1" w:styleId="ac">
    <w:name w:val="Содержимое таблицы"/>
    <w:basedOn w:val="a"/>
    <w:rsid w:val="008F2B19"/>
    <w:pPr>
      <w:widowControl w:val="0"/>
      <w:suppressLineNumbers/>
      <w:suppressAutoHyphens/>
    </w:pPr>
    <w:rPr>
      <w:rFonts w:eastAsia="SimSun" w:cs="Mangal"/>
      <w:kern w:val="1"/>
      <w:lang w:eastAsia="hi-IN" w:bidi="hi-IN"/>
    </w:rPr>
  </w:style>
  <w:style w:type="paragraph" w:styleId="ad">
    <w:name w:val="No Spacing"/>
    <w:uiPriority w:val="1"/>
    <w:qFormat/>
    <w:rsid w:val="008A261C"/>
    <w:pPr>
      <w:spacing w:after="0" w:line="240" w:lineRule="auto"/>
    </w:pPr>
    <w:rPr>
      <w:rFonts w:ascii="Calibri" w:eastAsia="Calibri" w:hAnsi="Calibri" w:cs="Times New Roman"/>
    </w:rPr>
  </w:style>
  <w:style w:type="paragraph" w:styleId="ae">
    <w:name w:val="List Paragraph"/>
    <w:basedOn w:val="a"/>
    <w:uiPriority w:val="34"/>
    <w:qFormat/>
    <w:rsid w:val="0076059D"/>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1"/>
    <w:link w:val="2"/>
    <w:rsid w:val="004C3B55"/>
    <w:rPr>
      <w:rFonts w:ascii="Times New Roman" w:eastAsia="Times New Roman" w:hAnsi="Times New Roman" w:cs="Times New Roman"/>
      <w:b/>
      <w:bCs/>
      <w:sz w:val="36"/>
      <w:szCs w:val="36"/>
      <w:lang w:eastAsia="zh-CN"/>
    </w:rPr>
  </w:style>
  <w:style w:type="character" w:customStyle="1" w:styleId="30">
    <w:name w:val="Заголовок 3 Знак"/>
    <w:basedOn w:val="a1"/>
    <w:link w:val="3"/>
    <w:rsid w:val="004C3B55"/>
    <w:rPr>
      <w:rFonts w:ascii="Times New Roman" w:eastAsia="Times New Roman" w:hAnsi="Times New Roman" w:cs="Times New Roman"/>
      <w:b/>
      <w:bCs/>
      <w:sz w:val="27"/>
      <w:szCs w:val="27"/>
      <w:lang w:eastAsia="zh-CN"/>
    </w:rPr>
  </w:style>
  <w:style w:type="paragraph" w:styleId="a0">
    <w:name w:val="Body Text"/>
    <w:basedOn w:val="a"/>
    <w:link w:val="af"/>
    <w:rsid w:val="004C3B55"/>
    <w:pPr>
      <w:suppressAutoHyphens/>
      <w:spacing w:after="120" w:line="276" w:lineRule="auto"/>
    </w:pPr>
    <w:rPr>
      <w:rFonts w:ascii="Calibri" w:eastAsia="Calibri" w:hAnsi="Calibri"/>
      <w:sz w:val="22"/>
      <w:szCs w:val="22"/>
      <w:lang w:eastAsia="zh-CN"/>
    </w:rPr>
  </w:style>
  <w:style w:type="character" w:customStyle="1" w:styleId="af">
    <w:name w:val="Основной текст Знак"/>
    <w:basedOn w:val="a1"/>
    <w:link w:val="a0"/>
    <w:rsid w:val="004C3B55"/>
    <w:rPr>
      <w:rFonts w:ascii="Calibri" w:eastAsia="Calibri" w:hAnsi="Calibri" w:cs="Times New Roman"/>
      <w:lang w:eastAsia="zh-CN"/>
    </w:rPr>
  </w:style>
  <w:style w:type="paragraph" w:customStyle="1" w:styleId="ConsPlusNormal">
    <w:name w:val="ConsPlusNormal"/>
    <w:rsid w:val="006779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tatext">
    <w:name w:val="ctatext"/>
    <w:basedOn w:val="a1"/>
    <w:rsid w:val="006D27CF"/>
  </w:style>
  <w:style w:type="character" w:customStyle="1" w:styleId="posttitle">
    <w:name w:val="posttitle"/>
    <w:basedOn w:val="a1"/>
    <w:rsid w:val="006D27CF"/>
  </w:style>
  <w:style w:type="paragraph" w:customStyle="1" w:styleId="text-right">
    <w:name w:val="text-right"/>
    <w:basedOn w:val="a"/>
    <w:rsid w:val="00B224A2"/>
    <w:pPr>
      <w:spacing w:before="100" w:beforeAutospacing="1" w:after="100" w:afterAutospacing="1"/>
      <w:jc w:val="right"/>
    </w:pPr>
  </w:style>
  <w:style w:type="table" w:styleId="af0">
    <w:name w:val="Table Grid"/>
    <w:basedOn w:val="a2"/>
    <w:rsid w:val="000602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5200861">
      <w:bodyDiv w:val="1"/>
      <w:marLeft w:val="0"/>
      <w:marRight w:val="0"/>
      <w:marTop w:val="0"/>
      <w:marBottom w:val="0"/>
      <w:divBdr>
        <w:top w:val="none" w:sz="0" w:space="0" w:color="auto"/>
        <w:left w:val="none" w:sz="0" w:space="0" w:color="auto"/>
        <w:bottom w:val="none" w:sz="0" w:space="0" w:color="auto"/>
        <w:right w:val="none" w:sz="0" w:space="0" w:color="auto"/>
      </w:divBdr>
      <w:divsChild>
        <w:div w:id="273682190">
          <w:marLeft w:val="675"/>
          <w:marRight w:val="675"/>
          <w:marTop w:val="300"/>
          <w:marBottom w:val="300"/>
          <w:divBdr>
            <w:top w:val="single" w:sz="12" w:space="19" w:color="7AC743"/>
            <w:left w:val="single" w:sz="12" w:space="23" w:color="7AC743"/>
            <w:bottom w:val="single" w:sz="12" w:space="19" w:color="7AC743"/>
            <w:right w:val="single" w:sz="12" w:space="23" w:color="7AC743"/>
          </w:divBdr>
          <w:divsChild>
            <w:div w:id="539054702">
              <w:marLeft w:val="0"/>
              <w:marRight w:val="0"/>
              <w:marTop w:val="225"/>
              <w:marBottom w:val="225"/>
              <w:divBdr>
                <w:top w:val="none" w:sz="0" w:space="0" w:color="auto"/>
                <w:left w:val="none" w:sz="0" w:space="0" w:color="auto"/>
                <w:bottom w:val="none" w:sz="0" w:space="0" w:color="auto"/>
                <w:right w:val="none" w:sz="0" w:space="0" w:color="auto"/>
              </w:divBdr>
            </w:div>
            <w:div w:id="1608922293">
              <w:marLeft w:val="0"/>
              <w:marRight w:val="0"/>
              <w:marTop w:val="225"/>
              <w:marBottom w:val="225"/>
              <w:divBdr>
                <w:top w:val="none" w:sz="0" w:space="0" w:color="auto"/>
                <w:left w:val="none" w:sz="0" w:space="0" w:color="auto"/>
                <w:bottom w:val="none" w:sz="0" w:space="0" w:color="auto"/>
                <w:right w:val="none" w:sz="0" w:space="0" w:color="auto"/>
              </w:divBdr>
            </w:div>
          </w:divsChild>
        </w:div>
        <w:div w:id="1040321043">
          <w:marLeft w:val="0"/>
          <w:marRight w:val="0"/>
          <w:marTop w:val="0"/>
          <w:marBottom w:val="240"/>
          <w:divBdr>
            <w:top w:val="none" w:sz="0" w:space="0" w:color="auto"/>
            <w:left w:val="none" w:sz="0" w:space="0" w:color="auto"/>
            <w:bottom w:val="none" w:sz="0" w:space="0" w:color="auto"/>
            <w:right w:val="none" w:sz="0" w:space="0" w:color="auto"/>
          </w:divBdr>
          <w:divsChild>
            <w:div w:id="509418273">
              <w:marLeft w:val="0"/>
              <w:marRight w:val="0"/>
              <w:marTop w:val="0"/>
              <w:marBottom w:val="0"/>
              <w:divBdr>
                <w:top w:val="none" w:sz="0" w:space="0" w:color="auto"/>
                <w:left w:val="none" w:sz="0" w:space="0" w:color="auto"/>
                <w:bottom w:val="none" w:sz="0" w:space="0" w:color="auto"/>
                <w:right w:val="none" w:sz="0" w:space="0" w:color="auto"/>
              </w:divBdr>
              <w:divsChild>
                <w:div w:id="1423069144">
                  <w:marLeft w:val="0"/>
                  <w:marRight w:val="0"/>
                  <w:marTop w:val="0"/>
                  <w:marBottom w:val="0"/>
                  <w:divBdr>
                    <w:top w:val="none" w:sz="0" w:space="0" w:color="auto"/>
                    <w:left w:val="none" w:sz="0" w:space="0" w:color="auto"/>
                    <w:bottom w:val="none" w:sz="0" w:space="0" w:color="auto"/>
                    <w:right w:val="none" w:sz="0" w:space="0" w:color="auto"/>
                  </w:divBdr>
                  <w:divsChild>
                    <w:div w:id="3692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746369">
      <w:bodyDiv w:val="1"/>
      <w:marLeft w:val="0"/>
      <w:marRight w:val="0"/>
      <w:marTop w:val="0"/>
      <w:marBottom w:val="0"/>
      <w:divBdr>
        <w:top w:val="none" w:sz="0" w:space="0" w:color="auto"/>
        <w:left w:val="none" w:sz="0" w:space="0" w:color="auto"/>
        <w:bottom w:val="none" w:sz="0" w:space="0" w:color="auto"/>
        <w:right w:val="none" w:sz="0" w:space="0" w:color="auto"/>
      </w:divBdr>
    </w:div>
    <w:div w:id="1193493743">
      <w:bodyDiv w:val="1"/>
      <w:marLeft w:val="0"/>
      <w:marRight w:val="0"/>
      <w:marTop w:val="0"/>
      <w:marBottom w:val="0"/>
      <w:divBdr>
        <w:top w:val="none" w:sz="0" w:space="0" w:color="auto"/>
        <w:left w:val="none" w:sz="0" w:space="0" w:color="auto"/>
        <w:bottom w:val="none" w:sz="0" w:space="0" w:color="auto"/>
        <w:right w:val="none" w:sz="0" w:space="0" w:color="auto"/>
      </w:divBdr>
    </w:div>
    <w:div w:id="1788307941">
      <w:bodyDiv w:val="1"/>
      <w:marLeft w:val="0"/>
      <w:marRight w:val="0"/>
      <w:marTop w:val="0"/>
      <w:marBottom w:val="0"/>
      <w:divBdr>
        <w:top w:val="none" w:sz="0" w:space="0" w:color="auto"/>
        <w:left w:val="none" w:sz="0" w:space="0" w:color="auto"/>
        <w:bottom w:val="none" w:sz="0" w:space="0" w:color="auto"/>
        <w:right w:val="none" w:sz="0" w:space="0" w:color="auto"/>
      </w:divBdr>
    </w:div>
    <w:div w:id="183055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1154</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3</cp:revision>
  <dcterms:created xsi:type="dcterms:W3CDTF">2018-09-13T07:38:00Z</dcterms:created>
  <dcterms:modified xsi:type="dcterms:W3CDTF">2018-09-13T07:38:00Z</dcterms:modified>
</cp:coreProperties>
</file>